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89C94" w14:textId="77777777" w:rsidR="00037B9A" w:rsidRDefault="00000000">
      <w:pPr>
        <w:pStyle w:val="BodyText"/>
        <w:spacing w:before="7"/>
        <w:rPr>
          <w:rFonts w:ascii="Times New Roman"/>
          <w:sz w:val="28"/>
        </w:rPr>
      </w:pPr>
      <w:r>
        <w:pict w14:anchorId="0E157FC6">
          <v:group id="docshapegroup1" o:spid="_x0000_s1052" alt="Kolaborasi untuk akselerasi layanan dasar di Provinsi Gorontalo" style="position:absolute;margin-left:0;margin-top:1.2pt;width:595.3pt;height:840.7pt;z-index:-15854080;mso-position-horizontal-relative:page;mso-position-vertical-relative:page" coordorigin=",24" coordsize="11906,168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58" type="#_x0000_t75" style="position:absolute;top:24;width:11906;height:16814">
              <v:imagedata r:id="rId10" o:title=""/>
            </v:shape>
            <v:shape id="docshape3" o:spid="_x0000_s1057" type="#_x0000_t75" style="position:absolute;top:15903;width:11906;height:935">
              <v:imagedata r:id="rId11" o:title=""/>
            </v:shape>
            <v:shape id="docshape4" o:spid="_x0000_s1056" type="#_x0000_t75" style="position:absolute;left:720;top:678;width:10466;height:824">
              <v:imagedata r:id="rId12" o:title=""/>
            </v:shape>
            <v:shape id="docshape5" o:spid="_x0000_s1055" type="#_x0000_t75" style="position:absolute;left:7663;top:2341;width:3768;height:5313">
              <v:imagedata r:id="rId13" o:title=""/>
            </v:shape>
            <v:rect id="docshape6" o:spid="_x0000_s1054" style="position:absolute;left:720;top:6949;width:717;height:81" fillcolor="#00aca4" stroked="f"/>
            <v:shape id="docshape7" o:spid="_x0000_s1053" style="position:absolute;left:1587;top:6829;width:1170;height:337" coordorigin="1587,6830" coordsize="1170,337" path="m2588,6830r-832,l1690,6843r-53,36l1601,6932r-14,66l1601,7063r36,54l1690,7153r66,13l2588,7166r66,-13l2707,7117r36,-54l2757,6998r-14,-66l2707,6879r-53,-36l2588,6830xe" fillcolor="#17365c" stroked="f">
              <v:path arrowok="t"/>
            </v:shape>
            <w10:wrap anchorx="page" anchory="page"/>
          </v:group>
        </w:pict>
      </w:r>
    </w:p>
    <w:p w14:paraId="61FB82C0" w14:textId="77777777" w:rsidR="00037B9A" w:rsidRDefault="00000000">
      <w:pPr>
        <w:pStyle w:val="Title"/>
        <w:spacing w:before="226" w:line="213" w:lineRule="auto"/>
        <w:ind w:right="4620"/>
      </w:pPr>
      <w:r>
        <w:rPr>
          <w:color w:val="17365C"/>
          <w:spacing w:val="-2"/>
        </w:rPr>
        <w:t xml:space="preserve">Kolaborasi </w:t>
      </w:r>
      <w:r>
        <w:rPr>
          <w:color w:val="17365C"/>
          <w:spacing w:val="-21"/>
        </w:rPr>
        <w:t>untuk</w:t>
      </w:r>
      <w:r>
        <w:rPr>
          <w:color w:val="17365C"/>
          <w:spacing w:val="-27"/>
        </w:rPr>
        <w:t xml:space="preserve"> </w:t>
      </w:r>
      <w:r>
        <w:rPr>
          <w:color w:val="17365C"/>
          <w:spacing w:val="-19"/>
        </w:rPr>
        <w:t>Akselerasi</w:t>
      </w:r>
    </w:p>
    <w:p w14:paraId="08D3E74E" w14:textId="77777777" w:rsidR="00037B9A" w:rsidRDefault="00000000">
      <w:pPr>
        <w:pStyle w:val="Title"/>
        <w:spacing w:line="213" w:lineRule="auto"/>
      </w:pPr>
      <w:r>
        <w:rPr>
          <w:color w:val="17365C"/>
        </w:rPr>
        <w:t xml:space="preserve">Layanan Dasar di </w:t>
      </w:r>
      <w:r>
        <w:rPr>
          <w:color w:val="17365C"/>
          <w:spacing w:val="-14"/>
        </w:rPr>
        <w:t>Provinsi</w:t>
      </w:r>
      <w:r>
        <w:rPr>
          <w:color w:val="17365C"/>
          <w:spacing w:val="-36"/>
        </w:rPr>
        <w:t xml:space="preserve"> </w:t>
      </w:r>
      <w:r>
        <w:rPr>
          <w:color w:val="17365C"/>
          <w:spacing w:val="-14"/>
        </w:rPr>
        <w:t>Gorontalo</w:t>
      </w:r>
    </w:p>
    <w:p w14:paraId="445D4FDC" w14:textId="77777777" w:rsidR="00037B9A" w:rsidRDefault="00037B9A">
      <w:pPr>
        <w:pStyle w:val="BodyText"/>
        <w:rPr>
          <w:rFonts w:ascii="Palatino Linotype"/>
          <w:b/>
          <w:sz w:val="20"/>
        </w:rPr>
      </w:pPr>
    </w:p>
    <w:p w14:paraId="4ACD916C" w14:textId="77777777" w:rsidR="00037B9A" w:rsidRDefault="00037B9A">
      <w:pPr>
        <w:pStyle w:val="BodyText"/>
        <w:spacing w:before="6"/>
        <w:rPr>
          <w:rFonts w:ascii="Palatino Linotype"/>
          <w:b/>
          <w:sz w:val="14"/>
        </w:rPr>
      </w:pPr>
    </w:p>
    <w:p w14:paraId="4B50C8A8" w14:textId="77777777" w:rsidR="00037B9A" w:rsidRDefault="00000000">
      <w:pPr>
        <w:spacing w:before="100"/>
        <w:ind w:left="1181"/>
        <w:rPr>
          <w:rFonts w:ascii="Microsoft Sans Serif"/>
          <w:sz w:val="18"/>
        </w:rPr>
      </w:pPr>
      <w:r w:rsidRPr="002854C8">
        <w:rPr>
          <w:rFonts w:ascii="Microsoft Sans Serif"/>
          <w:sz w:val="18"/>
        </w:rPr>
        <w:t>Juli</w:t>
      </w:r>
      <w:r w:rsidRPr="002854C8">
        <w:rPr>
          <w:rFonts w:ascii="Microsoft Sans Serif"/>
          <w:spacing w:val="2"/>
          <w:sz w:val="18"/>
        </w:rPr>
        <w:t xml:space="preserve"> </w:t>
      </w:r>
      <w:r w:rsidRPr="002854C8">
        <w:rPr>
          <w:rFonts w:ascii="Microsoft Sans Serif"/>
          <w:spacing w:val="-4"/>
          <w:sz w:val="18"/>
        </w:rPr>
        <w:t>2025</w:t>
      </w:r>
    </w:p>
    <w:p w14:paraId="752EA880" w14:textId="77777777" w:rsidR="00037B9A" w:rsidRDefault="00037B9A">
      <w:pPr>
        <w:pStyle w:val="BodyText"/>
        <w:rPr>
          <w:rFonts w:ascii="Microsoft Sans Serif"/>
          <w:sz w:val="20"/>
        </w:rPr>
      </w:pPr>
    </w:p>
    <w:p w14:paraId="1A031DAE" w14:textId="77777777" w:rsidR="00037B9A" w:rsidRDefault="00037B9A">
      <w:pPr>
        <w:pStyle w:val="BodyText"/>
        <w:rPr>
          <w:rFonts w:ascii="Microsoft Sans Serif"/>
          <w:sz w:val="20"/>
        </w:rPr>
      </w:pPr>
    </w:p>
    <w:p w14:paraId="04965456" w14:textId="77777777" w:rsidR="00037B9A" w:rsidRDefault="00037B9A">
      <w:pPr>
        <w:pStyle w:val="BodyText"/>
        <w:spacing w:before="3"/>
        <w:rPr>
          <w:rFonts w:ascii="Microsoft Sans Serif"/>
          <w:sz w:val="26"/>
        </w:rPr>
      </w:pPr>
    </w:p>
    <w:p w14:paraId="162E1C98" w14:textId="77777777" w:rsidR="00037B9A" w:rsidRDefault="00000000">
      <w:pPr>
        <w:pStyle w:val="BodyText"/>
        <w:spacing w:before="89" w:line="244" w:lineRule="auto"/>
        <w:ind w:left="120" w:right="218"/>
        <w:jc w:val="both"/>
      </w:pPr>
      <w:r>
        <w:rPr>
          <w:color w:val="231F20"/>
          <w:spacing w:val="-2"/>
          <w:w w:val="90"/>
        </w:rPr>
        <w:t>Pemerintah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Provinsi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Gorontalo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memiliki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visi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untuk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mewujudkan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provinsi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yang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lebih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adil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dan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sejahtera </w:t>
      </w:r>
      <w:r>
        <w:rPr>
          <w:color w:val="231F20"/>
          <w:w w:val="90"/>
        </w:rPr>
        <w:t xml:space="preserve">melalui pemberantasan kemiskinan, peningkatan pendapatan, pemerataan akses terhadap layanan </w:t>
      </w:r>
      <w:r>
        <w:rPr>
          <w:color w:val="231F20"/>
          <w:spacing w:val="-8"/>
        </w:rPr>
        <w:t>publik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dan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infrastruktur,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serta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penguatan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keterampilan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masyarakat,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dukungan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terhadap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 xml:space="preserve">UMKM, </w:t>
      </w:r>
      <w:r>
        <w:rPr>
          <w:color w:val="231F20"/>
          <w:spacing w:val="-6"/>
        </w:rPr>
        <w:t>dan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peningkatan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kesejahteraan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warga.</w:t>
      </w:r>
    </w:p>
    <w:p w14:paraId="020BB349" w14:textId="77777777" w:rsidR="00037B9A" w:rsidRDefault="00037B9A">
      <w:pPr>
        <w:pStyle w:val="BodyText"/>
        <w:spacing w:before="4"/>
      </w:pPr>
    </w:p>
    <w:p w14:paraId="15E9B69D" w14:textId="77777777" w:rsidR="00037B9A" w:rsidRDefault="00000000">
      <w:pPr>
        <w:pStyle w:val="BodyText"/>
        <w:spacing w:line="244" w:lineRule="auto"/>
        <w:ind w:left="120" w:right="217"/>
        <w:jc w:val="both"/>
      </w:pPr>
      <w:r>
        <w:rPr>
          <w:color w:val="231F20"/>
          <w:spacing w:val="-6"/>
        </w:rPr>
        <w:t xml:space="preserve">Untuk mendukung pencapaian visi tersebut, Pemerintah Provinsi Gorontalo berkolaborasi dan </w:t>
      </w:r>
      <w:r>
        <w:rPr>
          <w:color w:val="231F20"/>
          <w:w w:val="90"/>
        </w:rPr>
        <w:t xml:space="preserve">didukung oleh Program SKALA, Program Kemitraan Australia-Indonesia untuk Akselerasi Layanan Dasar. Kolaborasi ini difokuskan pada penguatan tata kelola pemerintahan, pengelolaan keuangan </w:t>
      </w:r>
      <w:r>
        <w:rPr>
          <w:color w:val="231F20"/>
          <w:spacing w:val="-4"/>
        </w:rPr>
        <w:t>daerah,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perencanaan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berbasis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data,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serta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pembangunan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yang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inklusif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responsif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terhadap </w:t>
      </w:r>
      <w:r>
        <w:rPr>
          <w:color w:val="231F20"/>
          <w:w w:val="90"/>
        </w:rPr>
        <w:t>kelompok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rentan.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Bentuk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dukungan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mencakup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bantuan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teknis,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peningkatan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kapasitas,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fasilitasi kebijakan yang mendorong partisipasi seluruh lapisan masyarakat.</w:t>
      </w:r>
    </w:p>
    <w:p w14:paraId="420F5644" w14:textId="77777777" w:rsidR="00037B9A" w:rsidRDefault="00037B9A">
      <w:pPr>
        <w:pStyle w:val="BodyText"/>
        <w:rPr>
          <w:sz w:val="20"/>
        </w:rPr>
      </w:pPr>
    </w:p>
    <w:p w14:paraId="616D4625" w14:textId="77777777" w:rsidR="00037B9A" w:rsidRDefault="00037B9A">
      <w:pPr>
        <w:pStyle w:val="BodyText"/>
        <w:rPr>
          <w:sz w:val="20"/>
        </w:rPr>
      </w:pPr>
    </w:p>
    <w:p w14:paraId="3828D24F" w14:textId="77777777" w:rsidR="00037B9A" w:rsidRDefault="00037B9A">
      <w:pPr>
        <w:pStyle w:val="BodyText"/>
        <w:rPr>
          <w:sz w:val="20"/>
        </w:rPr>
      </w:pPr>
    </w:p>
    <w:p w14:paraId="1118E483" w14:textId="77777777" w:rsidR="00037B9A" w:rsidRDefault="00037B9A">
      <w:pPr>
        <w:pStyle w:val="BodyText"/>
        <w:rPr>
          <w:sz w:val="20"/>
        </w:rPr>
      </w:pPr>
    </w:p>
    <w:p w14:paraId="030337D5" w14:textId="77777777" w:rsidR="00037B9A" w:rsidRDefault="00037B9A">
      <w:pPr>
        <w:pStyle w:val="BodyText"/>
        <w:rPr>
          <w:sz w:val="20"/>
        </w:rPr>
      </w:pPr>
    </w:p>
    <w:p w14:paraId="2D81895F" w14:textId="77777777" w:rsidR="00037B9A" w:rsidRDefault="00037B9A">
      <w:pPr>
        <w:pStyle w:val="BodyText"/>
        <w:rPr>
          <w:sz w:val="20"/>
        </w:rPr>
      </w:pPr>
    </w:p>
    <w:p w14:paraId="5D7FD4AF" w14:textId="77777777" w:rsidR="00037B9A" w:rsidRDefault="00037B9A">
      <w:pPr>
        <w:pStyle w:val="BodyText"/>
        <w:rPr>
          <w:sz w:val="20"/>
        </w:rPr>
      </w:pPr>
    </w:p>
    <w:p w14:paraId="0C0F1FE2" w14:textId="77777777" w:rsidR="00037B9A" w:rsidRDefault="00037B9A">
      <w:pPr>
        <w:pStyle w:val="BodyText"/>
        <w:rPr>
          <w:sz w:val="20"/>
        </w:rPr>
      </w:pPr>
    </w:p>
    <w:p w14:paraId="3B46E091" w14:textId="77777777" w:rsidR="00037B9A" w:rsidRDefault="00037B9A">
      <w:pPr>
        <w:pStyle w:val="BodyText"/>
        <w:rPr>
          <w:sz w:val="20"/>
        </w:rPr>
      </w:pPr>
    </w:p>
    <w:p w14:paraId="2921EEBF" w14:textId="77777777" w:rsidR="00037B9A" w:rsidRDefault="00037B9A">
      <w:pPr>
        <w:pStyle w:val="BodyText"/>
        <w:rPr>
          <w:sz w:val="20"/>
        </w:rPr>
      </w:pPr>
    </w:p>
    <w:p w14:paraId="15D0E796" w14:textId="77777777" w:rsidR="00037B9A" w:rsidRDefault="00037B9A">
      <w:pPr>
        <w:pStyle w:val="BodyText"/>
        <w:rPr>
          <w:sz w:val="20"/>
        </w:rPr>
      </w:pPr>
    </w:p>
    <w:p w14:paraId="0A5122F0" w14:textId="77777777" w:rsidR="00037B9A" w:rsidRDefault="00037B9A">
      <w:pPr>
        <w:pStyle w:val="BodyText"/>
        <w:rPr>
          <w:sz w:val="20"/>
        </w:rPr>
      </w:pPr>
    </w:p>
    <w:p w14:paraId="65B60290" w14:textId="77777777" w:rsidR="00037B9A" w:rsidRDefault="00037B9A">
      <w:pPr>
        <w:pStyle w:val="BodyText"/>
        <w:rPr>
          <w:sz w:val="20"/>
        </w:rPr>
      </w:pPr>
    </w:p>
    <w:p w14:paraId="128D430E" w14:textId="77777777" w:rsidR="00037B9A" w:rsidRDefault="00037B9A">
      <w:pPr>
        <w:pStyle w:val="BodyText"/>
        <w:rPr>
          <w:sz w:val="20"/>
        </w:rPr>
      </w:pPr>
    </w:p>
    <w:p w14:paraId="50522369" w14:textId="77777777" w:rsidR="00037B9A" w:rsidRDefault="00037B9A">
      <w:pPr>
        <w:pStyle w:val="BodyText"/>
        <w:rPr>
          <w:sz w:val="20"/>
        </w:rPr>
      </w:pPr>
    </w:p>
    <w:p w14:paraId="7A255D3D" w14:textId="77777777" w:rsidR="00037B9A" w:rsidRDefault="00037B9A">
      <w:pPr>
        <w:pStyle w:val="BodyText"/>
        <w:rPr>
          <w:sz w:val="20"/>
        </w:rPr>
      </w:pPr>
    </w:p>
    <w:p w14:paraId="0676F529" w14:textId="77777777" w:rsidR="00037B9A" w:rsidRDefault="00037B9A">
      <w:pPr>
        <w:pStyle w:val="BodyText"/>
        <w:rPr>
          <w:sz w:val="20"/>
        </w:rPr>
      </w:pPr>
    </w:p>
    <w:p w14:paraId="1CA7CD16" w14:textId="77777777" w:rsidR="00037B9A" w:rsidRDefault="00037B9A">
      <w:pPr>
        <w:pStyle w:val="BodyText"/>
        <w:rPr>
          <w:sz w:val="20"/>
        </w:rPr>
      </w:pPr>
    </w:p>
    <w:p w14:paraId="6C737864" w14:textId="77777777" w:rsidR="00037B9A" w:rsidRDefault="00037B9A">
      <w:pPr>
        <w:pStyle w:val="BodyText"/>
        <w:rPr>
          <w:sz w:val="20"/>
        </w:rPr>
      </w:pPr>
    </w:p>
    <w:p w14:paraId="24DE8566" w14:textId="77777777" w:rsidR="00037B9A" w:rsidRDefault="00037B9A">
      <w:pPr>
        <w:pStyle w:val="BodyText"/>
        <w:rPr>
          <w:sz w:val="20"/>
        </w:rPr>
      </w:pPr>
    </w:p>
    <w:p w14:paraId="07B05148" w14:textId="77777777" w:rsidR="00037B9A" w:rsidRDefault="00037B9A">
      <w:pPr>
        <w:pStyle w:val="BodyText"/>
        <w:spacing w:before="8"/>
      </w:pPr>
    </w:p>
    <w:p w14:paraId="122AE59D" w14:textId="77777777" w:rsidR="00037B9A" w:rsidRDefault="00000000">
      <w:pPr>
        <w:pStyle w:val="BodyText"/>
        <w:spacing w:before="93"/>
        <w:ind w:right="87"/>
        <w:jc w:val="center"/>
      </w:pPr>
      <w:r w:rsidRPr="002854C8">
        <w:rPr>
          <w:w w:val="93"/>
        </w:rPr>
        <w:t>1</w:t>
      </w:r>
    </w:p>
    <w:p w14:paraId="12B78331" w14:textId="77777777" w:rsidR="00037B9A" w:rsidRDefault="00037B9A">
      <w:pPr>
        <w:jc w:val="center"/>
        <w:sectPr w:rsidR="00037B9A">
          <w:type w:val="continuous"/>
          <w:pgSz w:w="11910" w:h="16840"/>
          <w:pgMar w:top="1920" w:right="500" w:bottom="0" w:left="600" w:header="720" w:footer="720" w:gutter="0"/>
          <w:cols w:space="720"/>
        </w:sectPr>
      </w:pPr>
    </w:p>
    <w:p w14:paraId="2530A966" w14:textId="77777777" w:rsidR="00037B9A" w:rsidRDefault="00000000">
      <w:pPr>
        <w:pStyle w:val="BodyText"/>
        <w:spacing w:before="3"/>
        <w:rPr>
          <w:sz w:val="13"/>
        </w:rPr>
      </w:pPr>
      <w:r>
        <w:lastRenderedPageBreak/>
        <w:pict w14:anchorId="69D37B83">
          <v:group id="docshapegroup8" o:spid="_x0000_s1049" alt="dekoratif" style="position:absolute;margin-left:0;margin-top:795.15pt;width:595.3pt;height:46.75pt;z-index:15729664;mso-position-horizontal-relative:page;mso-position-vertical-relative:page" coordorigin=",15903" coordsize="11906,935">
            <v:shape id="docshape9" o:spid="_x0000_s1051" type="#_x0000_t75" style="position:absolute;top:15903;width:11906;height:935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050" type="#_x0000_t202" style="position:absolute;left:5886;top:16214;width:163;height:286" filled="f" stroked="f">
              <v:textbox inset="0,0,0,0">
                <w:txbxContent>
                  <w:p w14:paraId="45811C40" w14:textId="77777777" w:rsidR="00037B9A" w:rsidRDefault="00000000">
                    <w:pPr>
                      <w:spacing w:line="276" w:lineRule="exact"/>
                      <w:rPr>
                        <w:sz w:val="24"/>
                      </w:rPr>
                    </w:pPr>
                    <w:r w:rsidRPr="002854C8">
                      <w:rPr>
                        <w:w w:val="93"/>
                        <w:sz w:val="24"/>
                      </w:rPr>
                      <w:t>2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56DF632E" w14:textId="77777777" w:rsidR="00037B9A" w:rsidRDefault="00000000">
      <w:pPr>
        <w:pStyle w:val="Heading1"/>
        <w:spacing w:before="89"/>
      </w:pPr>
      <w:r>
        <w:pict w14:anchorId="71362D59">
          <v:rect id="docshape11" o:spid="_x0000_s1048" alt="dekoratif" style="position:absolute;left:0;text-align:left;margin-left:36pt;margin-top:30.8pt;width:523.3pt;height:1.15pt;z-index:-15728128;mso-wrap-distance-left:0;mso-wrap-distance-right:0;mso-position-horizontal-relative:page" fillcolor="#00aca4" stroked="f">
            <w10:wrap type="topAndBottom" anchorx="page"/>
          </v:rect>
        </w:pict>
      </w:r>
      <w:r>
        <w:rPr>
          <w:color w:val="17365C"/>
          <w:spacing w:val="-20"/>
        </w:rPr>
        <w:t>Fokus</w:t>
      </w:r>
      <w:r>
        <w:rPr>
          <w:color w:val="17365C"/>
          <w:spacing w:val="-27"/>
        </w:rPr>
        <w:t xml:space="preserve"> </w:t>
      </w:r>
      <w:r>
        <w:rPr>
          <w:color w:val="17365C"/>
          <w:spacing w:val="-2"/>
        </w:rPr>
        <w:t>Kolaborasi</w:t>
      </w:r>
    </w:p>
    <w:p w14:paraId="52ECAD3B" w14:textId="77777777" w:rsidR="00037B9A" w:rsidRDefault="00000000">
      <w:pPr>
        <w:pStyle w:val="BodyText"/>
        <w:spacing w:before="310"/>
        <w:ind w:left="143"/>
      </w:pPr>
      <w:r>
        <w:rPr>
          <w:noProof/>
          <w:position w:val="-17"/>
        </w:rPr>
        <w:drawing>
          <wp:inline distT="0" distB="0" distL="0" distR="0" wp14:anchorId="4676AA97" wp14:editId="42B3DC73">
            <wp:extent cx="451394" cy="460482"/>
            <wp:effectExtent l="0" t="0" r="0" b="0"/>
            <wp:docPr id="3" name="image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94" cy="46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</w:t>
      </w:r>
      <w:r>
        <w:rPr>
          <w:color w:val="231F20"/>
          <w:spacing w:val="-4"/>
        </w:rPr>
        <w:t>Tata Kelola Pemerintahan dan Pengelolaan Keuangan Publik</w:t>
      </w:r>
    </w:p>
    <w:p w14:paraId="5CBEA240" w14:textId="77777777" w:rsidR="00037B9A" w:rsidRDefault="00000000">
      <w:pPr>
        <w:pStyle w:val="BodyText"/>
        <w:spacing w:before="196" w:line="244" w:lineRule="auto"/>
        <w:ind w:left="120" w:right="218"/>
        <w:jc w:val="both"/>
      </w:pPr>
      <w:r>
        <w:rPr>
          <w:color w:val="231F20"/>
          <w:w w:val="90"/>
        </w:rPr>
        <w:t xml:space="preserve">Pemerintah berupaya membangun provinsi yang sejahtera, menurunkan tingkat kemiskinan, dan meningkatkan kualitas layanan publik melalui berbagai inisiatif untuk memperbaiki tata kelola dan </w:t>
      </w:r>
      <w:r>
        <w:rPr>
          <w:color w:val="231F20"/>
          <w:spacing w:val="-8"/>
        </w:rPr>
        <w:t>pengelolaan keuangan. Upaya-upaya tersebut mencakup antara lain:</w:t>
      </w:r>
    </w:p>
    <w:p w14:paraId="186347B8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w w:val="85"/>
          <w:sz w:val="24"/>
        </w:rPr>
        <w:t xml:space="preserve">Mendukung penyusunan perjanjian kerja sama antara provinsi dan seluruh kabupaten/kota terkait </w:t>
      </w:r>
      <w:r>
        <w:rPr>
          <w:color w:val="231F20"/>
          <w:w w:val="90"/>
          <w:sz w:val="24"/>
        </w:rPr>
        <w:t xml:space="preserve">bagi hasil pendapatan, serta alokasi khusus dari pendapatan pajak daerah guna meningkatkan </w:t>
      </w:r>
      <w:r>
        <w:rPr>
          <w:color w:val="231F20"/>
          <w:spacing w:val="-4"/>
          <w:sz w:val="24"/>
        </w:rPr>
        <w:t>kepatuhan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dan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penerimaan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pajak.</w:t>
      </w:r>
    </w:p>
    <w:p w14:paraId="33C328D9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w w:val="90"/>
          <w:sz w:val="24"/>
        </w:rPr>
        <w:t xml:space="preserve">Mendukung sinergi antara pemerintah provinsi dan kabupaten/kota dalam optimalisasi opsen </w:t>
      </w:r>
      <w:r>
        <w:rPr>
          <w:color w:val="231F20"/>
          <w:sz w:val="24"/>
        </w:rPr>
        <w:t>PKB dan BBNKB</w:t>
      </w:r>
    </w:p>
    <w:p w14:paraId="6102DFDA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pacing w:val="-6"/>
          <w:sz w:val="24"/>
        </w:rPr>
        <w:t>Mendukung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Pemerintah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Provinsi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dalam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menyusun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strategi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desain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peningkatan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PAD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sebagai upaya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pacing w:val="-6"/>
          <w:sz w:val="24"/>
        </w:rPr>
        <w:t>peningkatan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kapasitas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fiskal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daerah.</w:t>
      </w:r>
    </w:p>
    <w:p w14:paraId="465291ED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z w:val="24"/>
        </w:rPr>
        <w:t>Memberikan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masukan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strategis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untuk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menyusun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regulasi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perjanjian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dalam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rangka </w:t>
      </w:r>
      <w:r>
        <w:rPr>
          <w:color w:val="231F20"/>
          <w:spacing w:val="-10"/>
          <w:sz w:val="24"/>
        </w:rPr>
        <w:t>implementasi Peraturan Daerah No. 1 Tahun 2024 tentang Pajak dan Retribusi Daerah.</w:t>
      </w:r>
    </w:p>
    <w:p w14:paraId="68B501DE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ind w:right="218"/>
        <w:rPr>
          <w:sz w:val="24"/>
        </w:rPr>
      </w:pPr>
      <w:r>
        <w:rPr>
          <w:color w:val="231F20"/>
          <w:w w:val="90"/>
          <w:sz w:val="24"/>
        </w:rPr>
        <w:t xml:space="preserve">Melatih pejabat provinsi, kabupaten, dan kota dalam penyusunan anggaran dengan fokus pada </w:t>
      </w:r>
      <w:r>
        <w:rPr>
          <w:color w:val="231F20"/>
          <w:spacing w:val="-8"/>
          <w:sz w:val="24"/>
        </w:rPr>
        <w:t xml:space="preserve">pertumbuhan ekonomi, efisiensi fiskal, pengentasan kemiskinan, serta penyelarasan proses </w:t>
      </w:r>
      <w:r>
        <w:rPr>
          <w:color w:val="231F20"/>
          <w:spacing w:val="-6"/>
          <w:sz w:val="24"/>
        </w:rPr>
        <w:t>perencanaan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anggaran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daerah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(KUA-PPAS)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dengan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Kebijakan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Fiskal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Nasional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(KEM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PPKF).</w:t>
      </w:r>
    </w:p>
    <w:p w14:paraId="03159A83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ind w:right="218"/>
        <w:rPr>
          <w:sz w:val="24"/>
        </w:rPr>
      </w:pPr>
      <w:r>
        <w:rPr>
          <w:color w:val="231F20"/>
          <w:w w:val="85"/>
          <w:sz w:val="24"/>
        </w:rPr>
        <w:t xml:space="preserve">Meningkatkan peran koordinasi, pembinaan, dan pengawasan (korbinwas) tim penerapan Standar </w:t>
      </w:r>
      <w:r>
        <w:rPr>
          <w:color w:val="231F20"/>
          <w:spacing w:val="-6"/>
          <w:sz w:val="24"/>
        </w:rPr>
        <w:t>Pelayanan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Minimal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(SPM)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melalui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grup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WhatsApp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yang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dikelola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oleh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Biro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Tata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Pemerintahan </w:t>
      </w:r>
      <w:r>
        <w:rPr>
          <w:color w:val="231F20"/>
          <w:w w:val="90"/>
          <w:sz w:val="24"/>
        </w:rPr>
        <w:t>Daerah untuk memfasilitasi diskusi rutin dan berbagi praktik terbaik.</w:t>
      </w:r>
    </w:p>
    <w:p w14:paraId="6ED5468A" w14:textId="77777777" w:rsidR="00037B9A" w:rsidRDefault="00037B9A">
      <w:pPr>
        <w:pStyle w:val="BodyText"/>
        <w:rPr>
          <w:sz w:val="20"/>
        </w:rPr>
      </w:pPr>
    </w:p>
    <w:p w14:paraId="070009C2" w14:textId="77777777" w:rsidR="00037B9A" w:rsidRDefault="00037B9A">
      <w:pPr>
        <w:pStyle w:val="BodyText"/>
        <w:spacing w:before="9"/>
      </w:pPr>
    </w:p>
    <w:p w14:paraId="278317FE" w14:textId="77777777" w:rsidR="00037B9A" w:rsidRDefault="00000000">
      <w:pPr>
        <w:pStyle w:val="BodyText"/>
        <w:spacing w:before="94"/>
        <w:ind w:left="1116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7EAF1786" wp14:editId="091D0897">
            <wp:simplePos x="0" y="0"/>
            <wp:positionH relativeFrom="page">
              <wp:posOffset>457199</wp:posOffset>
            </wp:positionH>
            <wp:positionV relativeFrom="paragraph">
              <wp:posOffset>-71444</wp:posOffset>
            </wp:positionV>
            <wp:extent cx="487748" cy="478659"/>
            <wp:effectExtent l="0" t="0" r="0" b="0"/>
            <wp:wrapNone/>
            <wp:docPr id="5" name="image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48" cy="478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Tata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Kelola,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Perencanaan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Pembangunan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Berbasis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Data</w:t>
      </w:r>
    </w:p>
    <w:p w14:paraId="6B3C2DCF" w14:textId="77777777" w:rsidR="00037B9A" w:rsidRDefault="00037B9A">
      <w:pPr>
        <w:pStyle w:val="BodyText"/>
        <w:spacing w:before="10"/>
        <w:rPr>
          <w:sz w:val="28"/>
        </w:rPr>
      </w:pPr>
    </w:p>
    <w:p w14:paraId="7EB6436D" w14:textId="77777777" w:rsidR="00037B9A" w:rsidRDefault="00000000">
      <w:pPr>
        <w:pStyle w:val="BodyText"/>
        <w:spacing w:before="89" w:line="244" w:lineRule="auto"/>
        <w:ind w:left="120" w:right="217"/>
        <w:jc w:val="both"/>
      </w:pPr>
      <w:r>
        <w:rPr>
          <w:color w:val="231F20"/>
          <w:spacing w:val="-8"/>
        </w:rPr>
        <w:t xml:space="preserve">Upaya Provinsi Gorontalo dalam meningkatkan pendapatan, keterampilan, dan pengembangan </w:t>
      </w:r>
      <w:r>
        <w:rPr>
          <w:color w:val="231F20"/>
          <w:spacing w:val="-6"/>
        </w:rPr>
        <w:t>UMKM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sangat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bergantung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pada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data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yang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akurat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mengenai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kebutuhan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masyarakat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serta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peran </w:t>
      </w:r>
      <w:r>
        <w:rPr>
          <w:color w:val="231F20"/>
          <w:spacing w:val="-8"/>
        </w:rPr>
        <w:t>layanan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pemerintah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dalam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mendukung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mereka,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melalui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upaya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>berikut:</w:t>
      </w:r>
    </w:p>
    <w:p w14:paraId="314595B9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z w:val="24"/>
        </w:rPr>
        <w:t>Mendukung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penyusunan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Rencana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Aksi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Satu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Data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Gorontalo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yang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mencakup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 xml:space="preserve">komponen </w:t>
      </w:r>
      <w:r>
        <w:rPr>
          <w:color w:val="231F20"/>
          <w:spacing w:val="-6"/>
          <w:sz w:val="24"/>
        </w:rPr>
        <w:t>pemantauan,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evaluasi,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dan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infrastruktur,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serta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selaras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dengan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kebijakan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nasional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Satu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 xml:space="preserve">Data </w:t>
      </w:r>
      <w:r>
        <w:rPr>
          <w:color w:val="231F20"/>
          <w:spacing w:val="-4"/>
          <w:sz w:val="24"/>
        </w:rPr>
        <w:t>untuk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Daerah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(SDPDN)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dari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Kementerian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Dalam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4"/>
          <w:sz w:val="24"/>
        </w:rPr>
        <w:t>Negeri.</w:t>
      </w:r>
    </w:p>
    <w:p w14:paraId="558DAE0D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w w:val="90"/>
          <w:sz w:val="24"/>
        </w:rPr>
        <w:t xml:space="preserve">Memfasilitasi peluncuran Portal Satu Data Gorontalo (PENTAGON), yang kini telah memiliki 323 </w:t>
      </w:r>
      <w:r>
        <w:rPr>
          <w:color w:val="231F20"/>
          <w:spacing w:val="-10"/>
          <w:sz w:val="24"/>
        </w:rPr>
        <w:t>kumpulan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10"/>
          <w:sz w:val="24"/>
        </w:rPr>
        <w:t>data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10"/>
          <w:sz w:val="24"/>
        </w:rPr>
        <w:t>yang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10"/>
          <w:sz w:val="24"/>
        </w:rPr>
        <w:t>memenuhi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10"/>
          <w:sz w:val="24"/>
        </w:rPr>
        <w:t>standar,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10"/>
          <w:sz w:val="24"/>
        </w:rPr>
        <w:t>metadata,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10"/>
          <w:sz w:val="24"/>
        </w:rPr>
        <w:t>dan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10"/>
          <w:sz w:val="24"/>
        </w:rPr>
        <w:t>kode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10"/>
          <w:sz w:val="24"/>
        </w:rPr>
        <w:t>referensi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10"/>
          <w:sz w:val="24"/>
        </w:rPr>
        <w:t>untuk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10"/>
          <w:sz w:val="24"/>
        </w:rPr>
        <w:t xml:space="preserve">mempermudah </w:t>
      </w:r>
      <w:r>
        <w:rPr>
          <w:color w:val="231F20"/>
          <w:spacing w:val="-2"/>
          <w:sz w:val="24"/>
        </w:rPr>
        <w:t>berbagi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serta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pemanfaatan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data.</w:t>
      </w:r>
    </w:p>
    <w:p w14:paraId="375B0C61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ind w:right="218"/>
        <w:rPr>
          <w:sz w:val="24"/>
        </w:rPr>
      </w:pPr>
      <w:r>
        <w:rPr>
          <w:color w:val="231F20"/>
          <w:w w:val="90"/>
          <w:sz w:val="24"/>
        </w:rPr>
        <w:t>Mendukung finalisasi Daftar Data Daerah Gorontalo 2024, yang memungkinkan 32 perangkat daerah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untuk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mengumpulkan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prioritas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sesuai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standar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Data,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dengan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mentah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yang </w:t>
      </w:r>
      <w:r>
        <w:rPr>
          <w:color w:val="231F20"/>
          <w:spacing w:val="-6"/>
          <w:sz w:val="24"/>
        </w:rPr>
        <w:t>telah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disetujui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diintegrasikan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ke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dalam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Portal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Data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Gorontalo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6"/>
          <w:sz w:val="24"/>
        </w:rPr>
        <w:t>(PENTAGON).</w:t>
      </w:r>
    </w:p>
    <w:p w14:paraId="3AF6AF0B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w w:val="90"/>
          <w:sz w:val="24"/>
        </w:rPr>
        <w:t xml:space="preserve">Mengintegrasikan data REGSOSEK dan kumpulan data lokal dari Dinas Pendidikan, Kesehatan, </w:t>
      </w:r>
      <w:r>
        <w:rPr>
          <w:color w:val="231F20"/>
          <w:sz w:val="24"/>
        </w:rPr>
        <w:t>dan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Sosial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guna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meningkatkan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ketepatan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sasaran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serta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menyediakan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data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penting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 xml:space="preserve">bagi </w:t>
      </w:r>
      <w:r>
        <w:rPr>
          <w:color w:val="231F20"/>
          <w:spacing w:val="-6"/>
          <w:sz w:val="24"/>
        </w:rPr>
        <w:t>perencanaan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perumusan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kebijakan.</w:t>
      </w:r>
    </w:p>
    <w:p w14:paraId="24A60F9D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pacing w:val="-2"/>
          <w:sz w:val="24"/>
        </w:rPr>
        <w:t>Mendukung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tata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kelola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data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yang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berkesinambungan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dari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tingkat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desa/kelurahan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dalam platform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GSD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(Gorontalo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Satu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Data</w:t>
      </w:r>
      <w:r>
        <w:rPr>
          <w:color w:val="231F20"/>
          <w:spacing w:val="-15"/>
          <w:sz w:val="24"/>
        </w:rPr>
        <w:t xml:space="preserve"> </w:t>
      </w:r>
      <w:r>
        <w:rPr>
          <w:color w:val="231F20"/>
          <w:spacing w:val="-2"/>
          <w:sz w:val="24"/>
        </w:rPr>
        <w:t>).</w:t>
      </w:r>
    </w:p>
    <w:p w14:paraId="11B1D2FA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ind w:right="219"/>
        <w:rPr>
          <w:sz w:val="24"/>
        </w:rPr>
      </w:pPr>
      <w:r>
        <w:rPr>
          <w:color w:val="231F20"/>
          <w:w w:val="90"/>
          <w:sz w:val="24"/>
        </w:rPr>
        <w:t>Mendukung Integrasi Portal Satu Data Gorontalo dengan Portal SDI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w w:val="90"/>
          <w:sz w:val="24"/>
        </w:rPr>
        <w:t xml:space="preserve">dan SDPDN sebagai wadah </w:t>
      </w:r>
      <w:r>
        <w:rPr>
          <w:color w:val="231F20"/>
          <w:spacing w:val="-4"/>
          <w:sz w:val="24"/>
        </w:rPr>
        <w:t>bagi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pakai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dan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penyebarluasan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data.</w:t>
      </w:r>
    </w:p>
    <w:p w14:paraId="6DF78B99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w w:val="90"/>
          <w:sz w:val="24"/>
        </w:rPr>
        <w:t xml:space="preserve">Meningkatkan kapasitas literasi data bagi Jaringan Masyarakat Sipil (JMS) dalam mengadvokasi </w:t>
      </w:r>
      <w:r>
        <w:rPr>
          <w:color w:val="231F20"/>
          <w:spacing w:val="-10"/>
          <w:sz w:val="24"/>
        </w:rPr>
        <w:t>kebutuhan kelompok rentan dan marginal ke dalam dokumen perencanaan daerah.</w:t>
      </w:r>
    </w:p>
    <w:p w14:paraId="4CB3510F" w14:textId="77777777" w:rsidR="00037B9A" w:rsidRDefault="00037B9A">
      <w:pPr>
        <w:spacing w:line="244" w:lineRule="auto"/>
        <w:jc w:val="both"/>
        <w:rPr>
          <w:sz w:val="24"/>
        </w:rPr>
        <w:sectPr w:rsidR="00037B9A">
          <w:headerReference w:type="default" r:id="rId16"/>
          <w:pgSz w:w="11910" w:h="16840"/>
          <w:pgMar w:top="660" w:right="500" w:bottom="0" w:left="600" w:header="15" w:footer="0" w:gutter="0"/>
          <w:cols w:space="720"/>
        </w:sectPr>
      </w:pPr>
    </w:p>
    <w:p w14:paraId="16399C9F" w14:textId="77777777" w:rsidR="00037B9A" w:rsidRDefault="00000000">
      <w:pPr>
        <w:pStyle w:val="BodyText"/>
        <w:rPr>
          <w:sz w:val="20"/>
        </w:rPr>
      </w:pPr>
      <w:r>
        <w:lastRenderedPageBreak/>
        <w:pict w14:anchorId="434E8678">
          <v:group id="docshapegroup12" o:spid="_x0000_s1039" alt="dekoratif" style="position:absolute;margin-left:0;margin-top:502.05pt;width:595.3pt;height:339.75pt;z-index:-15851520;mso-position-horizontal-relative:page;mso-position-vertical-relative:page" coordorigin=",10041" coordsize="11906,6795">
            <v:shape id="docshape13" o:spid="_x0000_s1047" type="#_x0000_t75" style="position:absolute;top:15901;width:11906;height:935">
              <v:imagedata r:id="rId11" o:title=""/>
            </v:shape>
            <v:shape id="docshape14" o:spid="_x0000_s1046" type="#_x0000_t75" style="position:absolute;left:8702;top:10041;width:3204;height:5862">
              <v:imagedata r:id="rId17" o:title=""/>
            </v:shape>
            <v:shape id="docshape15" o:spid="_x0000_s1045" style="position:absolute;left:737;top:12551;width:802;height:802" coordorigin="738,12552" coordsize="802,802" path="m1138,12552r-72,6l998,12577r-62,29l880,12646r-48,48l792,12750r-29,62l744,12880r-6,72l744,13024r19,68l792,13154r40,56l880,13259r56,39l998,13328r68,18l1138,13353r72,-7l1278,13328r62,-30l1396,13259r49,-49l1484,13154r30,-62l1532,13024r7,-72l1532,12880r-18,-68l1484,12750r-39,-56l1396,12646r-56,-40l1278,12577r-68,-19l1138,12552xe" fillcolor="#17365c" stroked="f">
              <v:path arrowok="t"/>
            </v:shape>
            <v:shape id="docshape16" o:spid="_x0000_s1044" type="#_x0000_t75" style="position:absolute;left:947;top:12761;width:382;height:383">
              <v:imagedata r:id="rId18" o:title=""/>
            </v:shape>
            <v:shape id="docshape17" o:spid="_x0000_s1043" style="position:absolute;left:737;top:13677;width:802;height:802" coordorigin="738,13677" coordsize="802,802" path="m1138,13677r-72,7l998,13702r-62,30l880,13771r-48,49l792,13876r-29,62l744,14006r-6,72l744,14150r19,68l792,14280r40,56l880,14384r56,40l998,14453r68,19l1138,14478r72,-6l1278,14453r62,-29l1396,14384r49,-48l1484,14280r30,-62l1532,14150r7,-72l1532,14006r-18,-68l1484,13876r-39,-56l1396,13771r-56,-39l1278,13702r-68,-18l1138,13677xe" fillcolor="#17365c" stroked="f">
              <v:path arrowok="t"/>
            </v:shape>
            <v:shape id="docshape18" o:spid="_x0000_s1042" type="#_x0000_t75" style="position:absolute;left:947;top:13886;width:382;height:364">
              <v:imagedata r:id="rId19" o:title=""/>
            </v:shape>
            <v:shape id="docshape19" o:spid="_x0000_s1041" style="position:absolute;left:737;top:14840;width:802;height:802" coordorigin="738,14841" coordsize="802,802" path="m1138,14841r-72,6l998,14866r-62,30l880,14935r-48,48l792,15039r-29,63l744,15169r-6,73l744,15314r19,67l792,15444r40,56l880,15548r56,39l998,15617r68,19l1138,15642r72,-6l1278,15617r62,-30l1396,15548r49,-48l1484,15444r30,-63l1532,15314r7,-72l1532,15169r-18,-67l1484,15039r-39,-56l1396,14935r-56,-39l1278,14866r-68,-19l1138,14841xe" fillcolor="#17365c" stroked="f">
              <v:path arrowok="t"/>
            </v:shape>
            <v:shape id="docshape20" o:spid="_x0000_s1040" type="#_x0000_t75" style="position:absolute;left:947;top:15050;width:382;height:383">
              <v:imagedata r:id="rId20" o:title=""/>
            </v:shape>
            <w10:wrap anchorx="page" anchory="page"/>
          </v:group>
        </w:pict>
      </w:r>
    </w:p>
    <w:p w14:paraId="3B3A3004" w14:textId="77777777" w:rsidR="00037B9A" w:rsidRDefault="00037B9A">
      <w:pPr>
        <w:pStyle w:val="BodyText"/>
        <w:spacing w:before="4"/>
        <w:rPr>
          <w:sz w:val="18"/>
        </w:rPr>
      </w:pPr>
    </w:p>
    <w:p w14:paraId="4250E265" w14:textId="77777777" w:rsidR="00037B9A" w:rsidRDefault="00000000">
      <w:pPr>
        <w:pStyle w:val="BodyText"/>
        <w:spacing w:before="94"/>
        <w:ind w:left="1116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36898A41" wp14:editId="39DF300B">
            <wp:simplePos x="0" y="0"/>
            <wp:positionH relativeFrom="page">
              <wp:posOffset>511730</wp:posOffset>
            </wp:positionH>
            <wp:positionV relativeFrom="paragraph">
              <wp:posOffset>-53300</wp:posOffset>
            </wp:positionV>
            <wp:extent cx="381715" cy="442305"/>
            <wp:effectExtent l="0" t="0" r="0" b="0"/>
            <wp:wrapNone/>
            <wp:docPr id="7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15" cy="44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4"/>
        </w:rPr>
        <w:t>Komunitas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yang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Setara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dan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Inklusif</w:t>
      </w:r>
    </w:p>
    <w:p w14:paraId="340A0779" w14:textId="77777777" w:rsidR="00037B9A" w:rsidRDefault="00037B9A">
      <w:pPr>
        <w:pStyle w:val="BodyText"/>
        <w:spacing w:before="4"/>
        <w:rPr>
          <w:sz w:val="20"/>
        </w:rPr>
      </w:pPr>
    </w:p>
    <w:p w14:paraId="7FCD6B12" w14:textId="77777777" w:rsidR="00037B9A" w:rsidRDefault="00000000">
      <w:pPr>
        <w:pStyle w:val="BodyText"/>
        <w:spacing w:before="89" w:line="244" w:lineRule="auto"/>
        <w:ind w:left="120" w:right="218"/>
        <w:jc w:val="both"/>
      </w:pPr>
      <w:r>
        <w:rPr>
          <w:color w:val="231F20"/>
          <w:spacing w:val="-8"/>
        </w:rPr>
        <w:t>Pemerintah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Provinsi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Gorontalo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berkomitmen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mewujudkan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masa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depan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yang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setara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bagi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8"/>
        </w:rPr>
        <w:t>seluruh masyarakat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melalui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berbagai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kolaborasi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dan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upaya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8"/>
        </w:rPr>
        <w:t>berikut:</w:t>
      </w:r>
    </w:p>
    <w:p w14:paraId="069181A3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w w:val="90"/>
          <w:sz w:val="24"/>
        </w:rPr>
        <w:t>Memfasilitasi penyelesaian rancangan Rencana Aksi Daerah untuk Penyandang Disabilitas serta penyusunan Peraturan Daerah tentang Pengarusutamaan Gender bekerja sama dengan Dinas Pemberdayaan Perempuan, Perlindungan Anak, serta melibatkan jaringan masyarakat sipil.</w:t>
      </w:r>
    </w:p>
    <w:p w14:paraId="1726F381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pacing w:val="-2"/>
          <w:sz w:val="24"/>
        </w:rPr>
        <w:t>Mendukung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penyusunan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Panduan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Musrenbang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Inklusif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pacing w:val="-2"/>
          <w:sz w:val="24"/>
        </w:rPr>
        <w:t>melalui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Forum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>Gorontalo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pacing w:val="-2"/>
          <w:sz w:val="24"/>
        </w:rPr>
        <w:t xml:space="preserve">Inklusif </w:t>
      </w:r>
      <w:r>
        <w:rPr>
          <w:color w:val="231F20"/>
          <w:spacing w:val="-10"/>
          <w:sz w:val="24"/>
        </w:rPr>
        <w:t>DULOHUPA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10"/>
          <w:sz w:val="24"/>
        </w:rPr>
        <w:t>yang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10"/>
          <w:sz w:val="24"/>
        </w:rPr>
        <w:t>menjadi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10"/>
          <w:sz w:val="24"/>
        </w:rPr>
        <w:t>bagian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10"/>
          <w:sz w:val="24"/>
        </w:rPr>
        <w:t>dari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10"/>
          <w:sz w:val="24"/>
        </w:rPr>
        <w:t>Tahapan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10"/>
          <w:sz w:val="24"/>
        </w:rPr>
        <w:t>Perencanaan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10"/>
          <w:sz w:val="24"/>
        </w:rPr>
        <w:t>yang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10"/>
          <w:sz w:val="24"/>
        </w:rPr>
        <w:t>akan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10"/>
          <w:sz w:val="24"/>
        </w:rPr>
        <w:t>dilembagakan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10"/>
          <w:sz w:val="24"/>
        </w:rPr>
        <w:t xml:space="preserve">melalui </w:t>
      </w:r>
      <w:r>
        <w:rPr>
          <w:color w:val="231F20"/>
          <w:sz w:val="24"/>
        </w:rPr>
        <w:t>Peraturan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Gubernur.</w:t>
      </w:r>
    </w:p>
    <w:p w14:paraId="4C58528F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ind w:right="218"/>
        <w:rPr>
          <w:sz w:val="24"/>
        </w:rPr>
      </w:pPr>
      <w:r>
        <w:rPr>
          <w:color w:val="231F20"/>
          <w:w w:val="90"/>
          <w:sz w:val="24"/>
        </w:rPr>
        <w:t xml:space="preserve">Melatih pegawai negeri daerah dari 21 perangkat daerah dalam Perencanaan dan Penganggaran </w:t>
      </w:r>
      <w:r>
        <w:rPr>
          <w:color w:val="231F20"/>
          <w:sz w:val="24"/>
        </w:rPr>
        <w:t>Responsif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Gender.</w:t>
      </w:r>
    </w:p>
    <w:p w14:paraId="736428B7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ind w:right="218"/>
        <w:rPr>
          <w:sz w:val="24"/>
        </w:rPr>
      </w:pPr>
      <w:r>
        <w:rPr>
          <w:color w:val="231F20"/>
          <w:w w:val="90"/>
          <w:sz w:val="24"/>
        </w:rPr>
        <w:t xml:space="preserve">Memperkuat peran organisasi masyarakat sipil dalam perencanaan kebijakan, khususnya dalam </w:t>
      </w:r>
      <w:r>
        <w:rPr>
          <w:color w:val="231F20"/>
          <w:spacing w:val="-8"/>
          <w:sz w:val="24"/>
        </w:rPr>
        <w:t>penyusunan Peraturan Daerah tentang Pengarusutamaan Gender.</w:t>
      </w:r>
    </w:p>
    <w:p w14:paraId="647ADC7B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pacing w:val="-10"/>
          <w:sz w:val="24"/>
        </w:rPr>
        <w:t>Mendukung</w:t>
      </w:r>
      <w:r>
        <w:rPr>
          <w:color w:val="231F20"/>
          <w:sz w:val="24"/>
        </w:rPr>
        <w:t xml:space="preserve"> </w:t>
      </w:r>
      <w:r>
        <w:rPr>
          <w:color w:val="231F20"/>
          <w:spacing w:val="-10"/>
          <w:sz w:val="24"/>
        </w:rPr>
        <w:t>penjaringan</w:t>
      </w:r>
      <w:r>
        <w:rPr>
          <w:color w:val="231F20"/>
          <w:sz w:val="24"/>
        </w:rPr>
        <w:t xml:space="preserve"> </w:t>
      </w:r>
      <w:r>
        <w:rPr>
          <w:color w:val="231F20"/>
          <w:spacing w:val="-10"/>
          <w:sz w:val="24"/>
        </w:rPr>
        <w:t>aspirasi</w:t>
      </w:r>
      <w:r>
        <w:rPr>
          <w:color w:val="231F20"/>
          <w:sz w:val="24"/>
        </w:rPr>
        <w:t xml:space="preserve"> </w:t>
      </w:r>
      <w:r>
        <w:rPr>
          <w:color w:val="231F20"/>
          <w:spacing w:val="-10"/>
          <w:sz w:val="24"/>
        </w:rPr>
        <w:t>dan</w:t>
      </w:r>
      <w:r>
        <w:rPr>
          <w:color w:val="231F20"/>
          <w:sz w:val="24"/>
        </w:rPr>
        <w:t xml:space="preserve"> </w:t>
      </w:r>
      <w:r>
        <w:rPr>
          <w:color w:val="231F20"/>
          <w:spacing w:val="-10"/>
          <w:sz w:val="24"/>
        </w:rPr>
        <w:t>kebutuhan</w:t>
      </w:r>
      <w:r>
        <w:rPr>
          <w:color w:val="231F20"/>
          <w:sz w:val="24"/>
        </w:rPr>
        <w:t xml:space="preserve"> </w:t>
      </w:r>
      <w:r>
        <w:rPr>
          <w:color w:val="231F20"/>
          <w:spacing w:val="-10"/>
          <w:sz w:val="24"/>
        </w:rPr>
        <w:t>kelompok</w:t>
      </w:r>
      <w:r>
        <w:rPr>
          <w:color w:val="231F20"/>
          <w:sz w:val="24"/>
        </w:rPr>
        <w:t xml:space="preserve"> </w:t>
      </w:r>
      <w:r>
        <w:rPr>
          <w:color w:val="231F20"/>
          <w:spacing w:val="-10"/>
          <w:sz w:val="24"/>
        </w:rPr>
        <w:t>rentan</w:t>
      </w:r>
      <w:r>
        <w:rPr>
          <w:color w:val="231F20"/>
          <w:sz w:val="24"/>
        </w:rPr>
        <w:t xml:space="preserve"> </w:t>
      </w:r>
      <w:r>
        <w:rPr>
          <w:color w:val="231F20"/>
          <w:spacing w:val="-10"/>
          <w:sz w:val="24"/>
        </w:rPr>
        <w:t>dan</w:t>
      </w:r>
      <w:r>
        <w:rPr>
          <w:color w:val="231F20"/>
          <w:sz w:val="24"/>
        </w:rPr>
        <w:t xml:space="preserve"> </w:t>
      </w:r>
      <w:r>
        <w:rPr>
          <w:color w:val="231F20"/>
          <w:spacing w:val="-10"/>
          <w:sz w:val="24"/>
        </w:rPr>
        <w:t>marginal</w:t>
      </w:r>
      <w:r>
        <w:rPr>
          <w:color w:val="231F20"/>
          <w:sz w:val="24"/>
        </w:rPr>
        <w:t xml:space="preserve"> </w:t>
      </w:r>
      <w:r>
        <w:rPr>
          <w:color w:val="231F20"/>
          <w:spacing w:val="-10"/>
          <w:sz w:val="24"/>
        </w:rPr>
        <w:t>melalui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pacing w:val="-10"/>
          <w:sz w:val="24"/>
        </w:rPr>
        <w:t xml:space="preserve">jalur </w:t>
      </w:r>
      <w:r>
        <w:rPr>
          <w:color w:val="231F20"/>
          <w:spacing w:val="-6"/>
          <w:sz w:val="24"/>
        </w:rPr>
        <w:t>POKIR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(Pokok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Pikiran)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DPRD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sehingga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menjadi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lebih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inklusif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dengan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POKIR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6"/>
          <w:sz w:val="24"/>
        </w:rPr>
        <w:t>KEREN.</w:t>
      </w:r>
    </w:p>
    <w:p w14:paraId="58693904" w14:textId="77777777" w:rsidR="00037B9A" w:rsidRDefault="00037B9A">
      <w:pPr>
        <w:pStyle w:val="BodyText"/>
        <w:spacing w:before="1"/>
        <w:rPr>
          <w:sz w:val="30"/>
        </w:rPr>
      </w:pPr>
    </w:p>
    <w:p w14:paraId="57BD4297" w14:textId="77777777" w:rsidR="00037B9A" w:rsidRDefault="00000000">
      <w:pPr>
        <w:pStyle w:val="BodyText"/>
        <w:ind w:left="162"/>
        <w:jc w:val="both"/>
      </w:pPr>
      <w:r>
        <w:rPr>
          <w:noProof/>
          <w:position w:val="-32"/>
        </w:rPr>
        <w:drawing>
          <wp:inline distT="0" distB="0" distL="0" distR="0" wp14:anchorId="1BAE5614" wp14:editId="4242EFC3">
            <wp:extent cx="433217" cy="472600"/>
            <wp:effectExtent l="0" t="0" r="0" b="0"/>
            <wp:docPr id="9" name="image1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17" cy="4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</w:t>
      </w:r>
      <w:r>
        <w:rPr>
          <w:color w:val="231F20"/>
          <w:spacing w:val="-4"/>
        </w:rPr>
        <w:t>Layanan Dasar Publik yang Inklusif</w:t>
      </w:r>
    </w:p>
    <w:p w14:paraId="12B08987" w14:textId="77777777" w:rsidR="00037B9A" w:rsidRDefault="00000000">
      <w:pPr>
        <w:pStyle w:val="BodyText"/>
        <w:spacing w:before="89" w:line="244" w:lineRule="auto"/>
        <w:ind w:left="120" w:right="217"/>
        <w:jc w:val="both"/>
      </w:pPr>
      <w:r>
        <w:rPr>
          <w:color w:val="231F20"/>
          <w:spacing w:val="-4"/>
        </w:rPr>
        <w:t>Pemerintah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memastikan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akses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yang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inklusif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terhadap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layanan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dasar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publik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serta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 xml:space="preserve">infrastruktur </w:t>
      </w:r>
      <w:r>
        <w:rPr>
          <w:color w:val="231F20"/>
          <w:spacing w:val="-8"/>
        </w:rPr>
        <w:t>pendukungnya melalui kolaborasi dan upaya-upaya berikut:</w:t>
      </w:r>
    </w:p>
    <w:p w14:paraId="1998BE63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ind w:right="218"/>
        <w:rPr>
          <w:sz w:val="24"/>
        </w:rPr>
      </w:pPr>
      <w:r>
        <w:rPr>
          <w:color w:val="231F20"/>
          <w:spacing w:val="-8"/>
          <w:sz w:val="24"/>
        </w:rPr>
        <w:t xml:space="preserve">Mendukung penyusunan Rencana Aksi SPM oleh Gugus Tugas Provinsi serta melatih pejabat </w:t>
      </w:r>
      <w:r>
        <w:rPr>
          <w:color w:val="231F20"/>
          <w:spacing w:val="-6"/>
          <w:sz w:val="24"/>
        </w:rPr>
        <w:t>provinsi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kabupaten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dalam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penyusunan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anggaran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SPM.</w:t>
      </w:r>
    </w:p>
    <w:p w14:paraId="13CC943D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w w:val="90"/>
          <w:sz w:val="24"/>
        </w:rPr>
        <w:t xml:space="preserve">Memanfaatkan data sosial ekonomi nasional (Regsosek) untuk mengidentifikasi dan verifikasi </w:t>
      </w:r>
      <w:r>
        <w:rPr>
          <w:color w:val="231F20"/>
          <w:spacing w:val="-6"/>
          <w:sz w:val="24"/>
        </w:rPr>
        <w:t>kelayakan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peserta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PBI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(penerima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bantuan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iuran)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asuransi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kesehatan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bersubsidi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6"/>
          <w:sz w:val="24"/>
        </w:rPr>
        <w:t>pemerintah, dengan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fokus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pada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pekerja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non-upah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dan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pacing w:val="-6"/>
          <w:sz w:val="24"/>
        </w:rPr>
        <w:t>pengangguran.</w:t>
      </w:r>
    </w:p>
    <w:p w14:paraId="2A5FAB73" w14:textId="77777777" w:rsidR="00037B9A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line="244" w:lineRule="auto"/>
        <w:rPr>
          <w:sz w:val="24"/>
        </w:rPr>
      </w:pPr>
      <w:r>
        <w:rPr>
          <w:color w:val="231F20"/>
          <w:spacing w:val="-8"/>
          <w:sz w:val="24"/>
        </w:rPr>
        <w:t>Menekankan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pentingnya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inklusivitas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dalam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perencanaan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pembangunan,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termasuk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8"/>
          <w:sz w:val="24"/>
        </w:rPr>
        <w:t>perluasan perlindungan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sosial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bagi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lanjut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usia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dan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penyandang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8"/>
          <w:sz w:val="24"/>
        </w:rPr>
        <w:t>disabilitas.</w:t>
      </w:r>
    </w:p>
    <w:p w14:paraId="3341129A" w14:textId="77777777" w:rsidR="00037B9A" w:rsidRDefault="00037B9A">
      <w:pPr>
        <w:pStyle w:val="BodyText"/>
        <w:spacing w:before="10"/>
        <w:rPr>
          <w:sz w:val="25"/>
        </w:rPr>
      </w:pPr>
    </w:p>
    <w:p w14:paraId="62735DC8" w14:textId="77777777" w:rsidR="00037B9A" w:rsidRDefault="00000000">
      <w:pPr>
        <w:pStyle w:val="Heading1"/>
        <w:spacing w:line="244" w:lineRule="auto"/>
        <w:ind w:right="4620"/>
      </w:pPr>
      <w:r>
        <w:rPr>
          <w:color w:val="17365C"/>
          <w:spacing w:val="-20"/>
        </w:rPr>
        <w:t>Tantangan</w:t>
      </w:r>
      <w:r>
        <w:rPr>
          <w:color w:val="17365C"/>
          <w:spacing w:val="-23"/>
        </w:rPr>
        <w:t xml:space="preserve"> </w:t>
      </w:r>
      <w:r>
        <w:rPr>
          <w:color w:val="17365C"/>
          <w:spacing w:val="-20"/>
        </w:rPr>
        <w:t>Efisiensi</w:t>
      </w:r>
      <w:r>
        <w:rPr>
          <w:color w:val="17365C"/>
          <w:spacing w:val="-23"/>
        </w:rPr>
        <w:t xml:space="preserve"> </w:t>
      </w:r>
      <w:r>
        <w:rPr>
          <w:color w:val="17365C"/>
          <w:spacing w:val="-20"/>
        </w:rPr>
        <w:t>Anggaran</w:t>
      </w:r>
      <w:r>
        <w:rPr>
          <w:color w:val="17365C"/>
          <w:spacing w:val="-23"/>
        </w:rPr>
        <w:t xml:space="preserve"> </w:t>
      </w:r>
      <w:r>
        <w:rPr>
          <w:color w:val="17365C"/>
          <w:spacing w:val="-20"/>
        </w:rPr>
        <w:t xml:space="preserve">dan </w:t>
      </w:r>
      <w:r>
        <w:rPr>
          <w:color w:val="17365C"/>
          <w:spacing w:val="-4"/>
        </w:rPr>
        <w:t>Dukungan</w:t>
      </w:r>
      <w:r>
        <w:rPr>
          <w:color w:val="17365C"/>
          <w:spacing w:val="-29"/>
        </w:rPr>
        <w:t xml:space="preserve"> </w:t>
      </w:r>
      <w:r>
        <w:rPr>
          <w:color w:val="17365C"/>
          <w:spacing w:val="-4"/>
        </w:rPr>
        <w:t>Program</w:t>
      </w:r>
      <w:r>
        <w:rPr>
          <w:color w:val="17365C"/>
          <w:spacing w:val="-29"/>
        </w:rPr>
        <w:t xml:space="preserve"> </w:t>
      </w:r>
      <w:r>
        <w:rPr>
          <w:color w:val="17365C"/>
          <w:spacing w:val="-4"/>
        </w:rPr>
        <w:t>SKALA</w:t>
      </w:r>
    </w:p>
    <w:p w14:paraId="7EE1B890" w14:textId="77777777" w:rsidR="00037B9A" w:rsidRDefault="00000000">
      <w:pPr>
        <w:pStyle w:val="BodyText"/>
        <w:spacing w:before="9"/>
        <w:rPr>
          <w:sz w:val="4"/>
        </w:rPr>
      </w:pPr>
      <w:r>
        <w:pict w14:anchorId="6306D3E5">
          <v:rect id="docshape21" o:spid="_x0000_s1038" alt="dekoratif" style="position:absolute;margin-left:36.95pt;margin-top:4pt;width:311.8pt;height:1.15pt;z-index:-15726592;mso-wrap-distance-left:0;mso-wrap-distance-right:0;mso-position-horizontal-relative:page" fillcolor="#00aca4" stroked="f">
            <w10:wrap type="topAndBottom" anchorx="page"/>
          </v:rect>
        </w:pict>
      </w:r>
    </w:p>
    <w:p w14:paraId="347276A2" w14:textId="77777777" w:rsidR="00037B9A" w:rsidRDefault="00000000">
      <w:pPr>
        <w:pStyle w:val="BodyText"/>
        <w:spacing w:before="143" w:line="244" w:lineRule="auto"/>
        <w:ind w:left="138" w:right="3012"/>
        <w:jc w:val="both"/>
      </w:pPr>
      <w:r>
        <w:rPr>
          <w:color w:val="231F20"/>
          <w:spacing w:val="-6"/>
        </w:rPr>
        <w:t>Salah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satu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tantangan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utama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yang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dihadapi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pemerintahan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baru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adalah </w:t>
      </w:r>
      <w:r>
        <w:rPr>
          <w:color w:val="231F20"/>
          <w:spacing w:val="-2"/>
        </w:rPr>
        <w:t>efisiensi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anggaran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tahun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2025.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Untuk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menghadapinya,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 xml:space="preserve">Pemerintah </w:t>
      </w:r>
      <w:r>
        <w:rPr>
          <w:color w:val="231F20"/>
        </w:rPr>
        <w:t xml:space="preserve">Provinsi Gorontalo dengan dukungan program SKALA melakukan </w:t>
      </w:r>
      <w:r>
        <w:rPr>
          <w:color w:val="231F20"/>
          <w:spacing w:val="-4"/>
        </w:rPr>
        <w:t>sejumlah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upaya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berikut:</w:t>
      </w:r>
    </w:p>
    <w:p w14:paraId="263DE451" w14:textId="77777777" w:rsidR="00037B9A" w:rsidRDefault="00000000">
      <w:pPr>
        <w:pStyle w:val="BodyText"/>
        <w:spacing w:before="204" w:line="244" w:lineRule="auto"/>
        <w:ind w:left="1116" w:right="3012"/>
        <w:jc w:val="both"/>
      </w:pPr>
      <w:r>
        <w:rPr>
          <w:color w:val="231F20"/>
          <w:w w:val="90"/>
        </w:rPr>
        <w:t xml:space="preserve">Memperkuat perencanaan berbasis data sehingga pemerintah dapat mengambil keputusan yang tepat berdasarkan informasi </w:t>
      </w:r>
      <w:r>
        <w:rPr>
          <w:color w:val="231F20"/>
          <w:spacing w:val="-2"/>
        </w:rPr>
        <w:t>yang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akurat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dan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terkini.</w:t>
      </w:r>
    </w:p>
    <w:p w14:paraId="2F6CCB7F" w14:textId="77777777" w:rsidR="00037B9A" w:rsidRDefault="00037B9A">
      <w:pPr>
        <w:pStyle w:val="BodyText"/>
        <w:spacing w:before="4"/>
      </w:pPr>
    </w:p>
    <w:p w14:paraId="7BC79954" w14:textId="77777777" w:rsidR="00037B9A" w:rsidRDefault="00000000">
      <w:pPr>
        <w:pStyle w:val="BodyText"/>
        <w:spacing w:before="1" w:line="244" w:lineRule="auto"/>
        <w:ind w:left="1116" w:right="3012"/>
        <w:jc w:val="both"/>
      </w:pPr>
      <w:r>
        <w:rPr>
          <w:color w:val="231F20"/>
        </w:rPr>
        <w:t xml:space="preserve">Mengoptimalkan alokasi anggaran melalui pengelolaan </w:t>
      </w:r>
      <w:r>
        <w:rPr>
          <w:color w:val="231F20"/>
          <w:spacing w:val="-6"/>
        </w:rPr>
        <w:t>fiskal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yang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lebih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baik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agar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sumber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daya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yang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terbatas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6"/>
        </w:rPr>
        <w:t>dapat difokuskan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pada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layanan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esensial.</w:t>
      </w:r>
    </w:p>
    <w:p w14:paraId="335235AF" w14:textId="77777777" w:rsidR="00037B9A" w:rsidRDefault="00037B9A">
      <w:pPr>
        <w:pStyle w:val="BodyText"/>
        <w:spacing w:before="4"/>
      </w:pPr>
    </w:p>
    <w:p w14:paraId="73E25250" w14:textId="77777777" w:rsidR="00037B9A" w:rsidRDefault="00000000">
      <w:pPr>
        <w:pStyle w:val="BodyText"/>
        <w:spacing w:line="244" w:lineRule="auto"/>
        <w:ind w:left="1116" w:right="3012"/>
        <w:jc w:val="both"/>
      </w:pPr>
      <w:r>
        <w:rPr>
          <w:color w:val="231F20"/>
          <w:w w:val="90"/>
        </w:rPr>
        <w:t xml:space="preserve">Memastikan integrasi Standar Pelayanan Minimal (SPM) dalam </w:t>
      </w:r>
      <w:r>
        <w:rPr>
          <w:color w:val="231F20"/>
        </w:rPr>
        <w:t xml:space="preserve">rencana pembangunan daerah Gorontalo guna menjaga </w:t>
      </w:r>
      <w:r>
        <w:rPr>
          <w:color w:val="231F20"/>
          <w:spacing w:val="-8"/>
        </w:rPr>
        <w:t>kualitas layanan di tengah keterbatasan anggaran.</w:t>
      </w:r>
    </w:p>
    <w:p w14:paraId="4C7CBBCD" w14:textId="77777777" w:rsidR="00037B9A" w:rsidRDefault="00037B9A">
      <w:pPr>
        <w:pStyle w:val="BodyText"/>
        <w:rPr>
          <w:sz w:val="20"/>
        </w:rPr>
      </w:pPr>
    </w:p>
    <w:p w14:paraId="683D814F" w14:textId="77777777" w:rsidR="00037B9A" w:rsidRDefault="00037B9A">
      <w:pPr>
        <w:pStyle w:val="BodyText"/>
        <w:spacing w:before="8"/>
        <w:rPr>
          <w:sz w:val="17"/>
        </w:rPr>
      </w:pPr>
    </w:p>
    <w:p w14:paraId="1A96ABBD" w14:textId="77777777" w:rsidR="00037B9A" w:rsidRDefault="00000000">
      <w:pPr>
        <w:pStyle w:val="BodyText"/>
        <w:spacing w:before="94"/>
        <w:ind w:right="92"/>
        <w:jc w:val="center"/>
      </w:pPr>
      <w:r w:rsidRPr="002854C8">
        <w:rPr>
          <w:w w:val="93"/>
        </w:rPr>
        <w:t>3</w:t>
      </w:r>
    </w:p>
    <w:p w14:paraId="214724B0" w14:textId="77777777" w:rsidR="00037B9A" w:rsidRDefault="00037B9A">
      <w:pPr>
        <w:jc w:val="center"/>
        <w:sectPr w:rsidR="00037B9A">
          <w:pgSz w:w="11910" w:h="16840"/>
          <w:pgMar w:top="660" w:right="500" w:bottom="0" w:left="600" w:header="15" w:footer="0" w:gutter="0"/>
          <w:cols w:space="720"/>
        </w:sectPr>
      </w:pPr>
    </w:p>
    <w:p w14:paraId="4157422A" w14:textId="77777777" w:rsidR="00037B9A" w:rsidRDefault="00000000">
      <w:pPr>
        <w:pStyle w:val="BodyText"/>
        <w:rPr>
          <w:sz w:val="20"/>
        </w:rPr>
      </w:pPr>
      <w:r>
        <w:lastRenderedPageBreak/>
        <w:pict w14:anchorId="17FBEF41">
          <v:rect id="docshape22" o:spid="_x0000_s1037" alt="dekoratif" style="position:absolute;margin-left:0;margin-top:0;width:595.3pt;height:841.9pt;z-index:-15849984;mso-position-horizontal-relative:page;mso-position-vertical-relative:page" fillcolor="#17365c" stroked="f">
            <w10:wrap anchorx="page" anchory="page"/>
          </v:rect>
        </w:pict>
      </w:r>
      <w:r>
        <w:pict w14:anchorId="37165C24">
          <v:group id="docshapegroup23" o:spid="_x0000_s1034" alt="dekoratif" style="position:absolute;margin-left:0;margin-top:795.15pt;width:595.3pt;height:46.75pt;z-index:15733248;mso-position-horizontal-relative:page;mso-position-vertical-relative:page" coordorigin=",15903" coordsize="11906,935">
            <v:shape id="docshape24" o:spid="_x0000_s1036" type="#_x0000_t75" style="position:absolute;top:15903;width:11906;height:935">
              <v:imagedata r:id="rId11" o:title=""/>
            </v:shape>
            <v:shape id="docshape25" o:spid="_x0000_s1035" type="#_x0000_t202" style="position:absolute;left:5886;top:16214;width:163;height:286" filled="f" stroked="f">
              <v:textbox inset="0,0,0,0">
                <w:txbxContent>
                  <w:p w14:paraId="101F207C" w14:textId="77777777" w:rsidR="00037B9A" w:rsidRDefault="00000000">
                    <w:pPr>
                      <w:spacing w:line="276" w:lineRule="exact"/>
                      <w:rPr>
                        <w:sz w:val="24"/>
                      </w:rPr>
                    </w:pPr>
                    <w:r w:rsidRPr="002854C8">
                      <w:rPr>
                        <w:w w:val="93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5296" behindDoc="0" locked="0" layoutInCell="1" allowOverlap="1" wp14:anchorId="6FD9AE83" wp14:editId="1CF4D68C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992" cy="420163"/>
            <wp:effectExtent l="0" t="0" r="0" b="0"/>
            <wp:wrapNone/>
            <wp:docPr id="11" name="image14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2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21103" w14:textId="77777777" w:rsidR="00037B9A" w:rsidRDefault="00037B9A">
      <w:pPr>
        <w:pStyle w:val="BodyText"/>
        <w:rPr>
          <w:sz w:val="20"/>
        </w:rPr>
      </w:pPr>
    </w:p>
    <w:p w14:paraId="3DA36C11" w14:textId="77777777" w:rsidR="00037B9A" w:rsidRDefault="00037B9A">
      <w:pPr>
        <w:pStyle w:val="BodyText"/>
        <w:rPr>
          <w:sz w:val="20"/>
        </w:rPr>
      </w:pPr>
    </w:p>
    <w:p w14:paraId="4175A90F" w14:textId="77777777" w:rsidR="00037B9A" w:rsidRDefault="00000000">
      <w:pPr>
        <w:pStyle w:val="Heading1"/>
        <w:spacing w:before="231"/>
      </w:pPr>
      <w:r w:rsidRPr="002854C8">
        <w:rPr>
          <w:spacing w:val="-18"/>
        </w:rPr>
        <w:t>Keberlanjutan</w:t>
      </w:r>
      <w:r w:rsidRPr="002854C8">
        <w:rPr>
          <w:spacing w:val="-17"/>
        </w:rPr>
        <w:t xml:space="preserve"> </w:t>
      </w:r>
      <w:r w:rsidRPr="002854C8">
        <w:rPr>
          <w:spacing w:val="-18"/>
        </w:rPr>
        <w:t>Kolaborasi</w:t>
      </w:r>
      <w:r w:rsidRPr="002854C8">
        <w:rPr>
          <w:spacing w:val="-16"/>
        </w:rPr>
        <w:t xml:space="preserve"> </w:t>
      </w:r>
      <w:r w:rsidRPr="002854C8">
        <w:rPr>
          <w:spacing w:val="-18"/>
        </w:rPr>
        <w:t>dalam</w:t>
      </w:r>
      <w:r w:rsidRPr="002854C8">
        <w:rPr>
          <w:spacing w:val="-16"/>
        </w:rPr>
        <w:t xml:space="preserve"> </w:t>
      </w:r>
      <w:r w:rsidRPr="002854C8">
        <w:rPr>
          <w:spacing w:val="-18"/>
        </w:rPr>
        <w:t>Mendukung</w:t>
      </w:r>
      <w:r w:rsidRPr="002854C8">
        <w:rPr>
          <w:spacing w:val="-16"/>
        </w:rPr>
        <w:t xml:space="preserve"> </w:t>
      </w:r>
      <w:r w:rsidRPr="002854C8">
        <w:rPr>
          <w:spacing w:val="-18"/>
        </w:rPr>
        <w:t>Visi</w:t>
      </w:r>
      <w:r w:rsidRPr="002854C8">
        <w:rPr>
          <w:spacing w:val="-16"/>
        </w:rPr>
        <w:t xml:space="preserve"> </w:t>
      </w:r>
      <w:r w:rsidRPr="002854C8">
        <w:rPr>
          <w:spacing w:val="-18"/>
        </w:rPr>
        <w:t>Gorontalo</w:t>
      </w:r>
    </w:p>
    <w:p w14:paraId="59E378F8" w14:textId="77777777" w:rsidR="00037B9A" w:rsidRDefault="00000000">
      <w:pPr>
        <w:pStyle w:val="BodyText"/>
        <w:spacing w:before="11"/>
        <w:rPr>
          <w:sz w:val="12"/>
        </w:rPr>
      </w:pPr>
      <w:r>
        <w:pict w14:anchorId="2474194A">
          <v:rect id="docshape26" o:spid="_x0000_s1033" alt="dekoratif" style="position:absolute;margin-left:36pt;margin-top:8.8pt;width:523.3pt;height:1.15pt;z-index:-15725056;mso-wrap-distance-left:0;mso-wrap-distance-right:0;mso-position-horizontal-relative:page" fillcolor="#00aca4" stroked="f">
            <w10:wrap type="topAndBottom" anchorx="page"/>
          </v:rect>
        </w:pict>
      </w:r>
    </w:p>
    <w:p w14:paraId="06A497BE" w14:textId="77777777" w:rsidR="00037B9A" w:rsidRDefault="00037B9A">
      <w:pPr>
        <w:pStyle w:val="BodyText"/>
        <w:spacing w:before="9"/>
        <w:rPr>
          <w:sz w:val="17"/>
        </w:rPr>
      </w:pPr>
    </w:p>
    <w:p w14:paraId="735DF8BC" w14:textId="77777777" w:rsidR="00037B9A" w:rsidRDefault="00000000">
      <w:pPr>
        <w:pStyle w:val="BodyText"/>
        <w:spacing w:before="89" w:line="244" w:lineRule="auto"/>
        <w:ind w:left="120" w:right="216"/>
      </w:pPr>
      <w:r w:rsidRPr="002854C8">
        <w:rPr>
          <w:spacing w:val="-6"/>
        </w:rPr>
        <w:t>Sejalan</w:t>
      </w:r>
      <w:r w:rsidRPr="002854C8">
        <w:rPr>
          <w:spacing w:val="-13"/>
        </w:rPr>
        <w:t xml:space="preserve"> </w:t>
      </w:r>
      <w:r w:rsidRPr="002854C8">
        <w:rPr>
          <w:spacing w:val="-6"/>
        </w:rPr>
        <w:t>dengan</w:t>
      </w:r>
      <w:r w:rsidRPr="002854C8">
        <w:rPr>
          <w:spacing w:val="-13"/>
        </w:rPr>
        <w:t xml:space="preserve"> </w:t>
      </w:r>
      <w:r w:rsidRPr="002854C8">
        <w:rPr>
          <w:spacing w:val="-6"/>
        </w:rPr>
        <w:t>visi</w:t>
      </w:r>
      <w:r w:rsidRPr="002854C8">
        <w:rPr>
          <w:spacing w:val="-13"/>
        </w:rPr>
        <w:t xml:space="preserve"> </w:t>
      </w:r>
      <w:r w:rsidRPr="002854C8">
        <w:rPr>
          <w:spacing w:val="-6"/>
        </w:rPr>
        <w:t>Gubernur</w:t>
      </w:r>
      <w:r w:rsidRPr="002854C8">
        <w:rPr>
          <w:spacing w:val="-13"/>
        </w:rPr>
        <w:t xml:space="preserve"> </w:t>
      </w:r>
      <w:r w:rsidRPr="002854C8">
        <w:rPr>
          <w:spacing w:val="-6"/>
        </w:rPr>
        <w:t>Gorontalo,</w:t>
      </w:r>
      <w:r w:rsidRPr="002854C8">
        <w:rPr>
          <w:spacing w:val="-13"/>
        </w:rPr>
        <w:t xml:space="preserve"> </w:t>
      </w:r>
      <w:r w:rsidRPr="002854C8">
        <w:rPr>
          <w:spacing w:val="-6"/>
        </w:rPr>
        <w:t>pemerintah</w:t>
      </w:r>
      <w:r w:rsidRPr="002854C8">
        <w:rPr>
          <w:spacing w:val="-13"/>
        </w:rPr>
        <w:t xml:space="preserve"> </w:t>
      </w:r>
      <w:r w:rsidRPr="002854C8">
        <w:rPr>
          <w:spacing w:val="-6"/>
        </w:rPr>
        <w:t>provinsi</w:t>
      </w:r>
      <w:r w:rsidRPr="002854C8">
        <w:rPr>
          <w:spacing w:val="-13"/>
        </w:rPr>
        <w:t xml:space="preserve"> </w:t>
      </w:r>
      <w:r w:rsidRPr="002854C8">
        <w:rPr>
          <w:spacing w:val="-6"/>
        </w:rPr>
        <w:t>akan</w:t>
      </w:r>
      <w:r w:rsidRPr="002854C8">
        <w:rPr>
          <w:spacing w:val="-13"/>
        </w:rPr>
        <w:t xml:space="preserve"> </w:t>
      </w:r>
      <w:r w:rsidRPr="002854C8">
        <w:rPr>
          <w:spacing w:val="-6"/>
        </w:rPr>
        <w:t>terus</w:t>
      </w:r>
      <w:r w:rsidRPr="002854C8">
        <w:rPr>
          <w:spacing w:val="-13"/>
        </w:rPr>
        <w:t xml:space="preserve"> </w:t>
      </w:r>
      <w:r w:rsidRPr="002854C8">
        <w:rPr>
          <w:spacing w:val="-6"/>
        </w:rPr>
        <w:t>memperkuat</w:t>
      </w:r>
      <w:r w:rsidRPr="002854C8">
        <w:rPr>
          <w:spacing w:val="-13"/>
        </w:rPr>
        <w:t xml:space="preserve"> </w:t>
      </w:r>
      <w:r w:rsidRPr="002854C8">
        <w:rPr>
          <w:spacing w:val="-6"/>
        </w:rPr>
        <w:t xml:space="preserve">berbagai </w:t>
      </w:r>
      <w:r w:rsidRPr="002854C8">
        <w:rPr>
          <w:spacing w:val="-8"/>
        </w:rPr>
        <w:t>inisiatif Pembangunan melalui kolaborasi dengan Program SKALA, yang mencakup:</w:t>
      </w:r>
    </w:p>
    <w:p w14:paraId="771C44A5" w14:textId="77777777" w:rsidR="00037B9A" w:rsidRDefault="00037B9A">
      <w:pPr>
        <w:pStyle w:val="BodyText"/>
        <w:rPr>
          <w:sz w:val="20"/>
        </w:rPr>
      </w:pPr>
    </w:p>
    <w:p w14:paraId="128273FE" w14:textId="77777777" w:rsidR="00037B9A" w:rsidRDefault="00037B9A">
      <w:pPr>
        <w:pStyle w:val="BodyText"/>
        <w:rPr>
          <w:sz w:val="20"/>
        </w:rPr>
      </w:pPr>
    </w:p>
    <w:p w14:paraId="31A8891A" w14:textId="77777777" w:rsidR="00037B9A" w:rsidRDefault="00037B9A">
      <w:pPr>
        <w:pStyle w:val="BodyText"/>
        <w:spacing w:before="7"/>
        <w:rPr>
          <w:sz w:val="27"/>
        </w:rPr>
      </w:pPr>
    </w:p>
    <w:p w14:paraId="29A07C45" w14:textId="77777777" w:rsidR="00037B9A" w:rsidRDefault="00000000">
      <w:pPr>
        <w:pStyle w:val="BodyText"/>
        <w:spacing w:before="89" w:line="244" w:lineRule="auto"/>
        <w:ind w:left="2404" w:right="830"/>
        <w:jc w:val="both"/>
      </w:pPr>
      <w:r>
        <w:pict w14:anchorId="14FAF3AB">
          <v:group id="docshapegroup27" o:spid="_x0000_s1026" alt="dekoratif" style="position:absolute;left:0;text-align:left;margin-left:36pt;margin-top:-25pt;width:523.3pt;height:412.25pt;z-index:-15846912;mso-position-horizontal-relative:page" coordorigin="720,-500" coordsize="10466,8245">
            <v:shape id="docshape28" o:spid="_x0000_s1032" style="position:absolute;left:720;top:-501;width:10466;height:8245" coordorigin="720,-500" coordsize="10466,8245" path="m10946,-500r-9986,l884,-488r-66,34l766,-402r-34,66l720,-260r,7765l732,7580r34,66l818,7698r66,34l960,7745r9986,l11021,7732r66,-34l11139,7646r34,-66l11186,7505r,-7765l11173,-336r-34,-66l11087,-454r-66,-34l10946,-500xe" fillcolor="#f2eee6" stroked="f">
              <v:path arrowok="t"/>
            </v:shape>
            <v:shape id="docshape29" o:spid="_x0000_s1031" type="#_x0000_t75" style="position:absolute;left:1388;top:-34;width:1146;height:1146">
              <v:imagedata r:id="rId24" o:title=""/>
            </v:shape>
            <v:shape id="docshape30" o:spid="_x0000_s1030" type="#_x0000_t75" style="position:absolute;left:1388;top:4060;width:1146;height:1145">
              <v:imagedata r:id="rId25" o:title=""/>
            </v:shape>
            <v:shape id="docshape31" o:spid="_x0000_s1029" type="#_x0000_t75" style="position:absolute;left:1361;top:5982;width:1144;height:1146">
              <v:imagedata r:id="rId26" o:title=""/>
            </v:shape>
            <v:shape id="docshape32" o:spid="_x0000_s1028" type="#_x0000_t75" style="position:absolute;left:1298;top:1834;width:1300;height:1377">
              <v:imagedata r:id="rId27" o:title=""/>
            </v:shape>
            <v:shape id="docshape33" o:spid="_x0000_s1027" style="position:absolute;left:720;top:1399;width:10466;height:4281" coordorigin="720,1399" coordsize="10466,4281" o:spt="100" adj="0,,0" path="m11186,5631r-10466,l720,5680r10466,l11186,5631xm11186,3682r-10466,l720,3731r10466,l11186,3682xm11186,1399r-10466,l720,1448r10466,l11186,1399xe" fillcolor="#17365c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231F20"/>
          <w:spacing w:val="-6"/>
        </w:rPr>
        <w:t>Penyelarasan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Rencana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Aksi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Satu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Data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Daerah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dengan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kebijakan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 xml:space="preserve">Satu </w:t>
      </w:r>
      <w:r>
        <w:rPr>
          <w:color w:val="231F20"/>
        </w:rPr>
        <w:t xml:space="preserve">Data Indonesia (SDPDN), termasuk integrasi e-Walidata ke dalam </w:t>
      </w:r>
      <w:r>
        <w:rPr>
          <w:color w:val="231F20"/>
          <w:spacing w:val="-6"/>
        </w:rPr>
        <w:t>Sistem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Informasi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Pemerintahan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Daerah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(SIPD).</w:t>
      </w:r>
    </w:p>
    <w:p w14:paraId="0CCC2408" w14:textId="77777777" w:rsidR="00037B9A" w:rsidRDefault="00037B9A">
      <w:pPr>
        <w:pStyle w:val="BodyText"/>
        <w:rPr>
          <w:sz w:val="20"/>
        </w:rPr>
      </w:pPr>
    </w:p>
    <w:p w14:paraId="0E8F0CE5" w14:textId="77777777" w:rsidR="00037B9A" w:rsidRDefault="00037B9A">
      <w:pPr>
        <w:pStyle w:val="BodyText"/>
        <w:rPr>
          <w:sz w:val="20"/>
        </w:rPr>
      </w:pPr>
    </w:p>
    <w:p w14:paraId="20EE5355" w14:textId="77777777" w:rsidR="00037B9A" w:rsidRDefault="00037B9A">
      <w:pPr>
        <w:pStyle w:val="BodyText"/>
        <w:spacing w:before="1"/>
        <w:rPr>
          <w:sz w:val="17"/>
        </w:rPr>
      </w:pPr>
    </w:p>
    <w:p w14:paraId="71FFA8CF" w14:textId="77777777" w:rsidR="00037B9A" w:rsidRDefault="00000000">
      <w:pPr>
        <w:pStyle w:val="BodyText"/>
        <w:spacing w:before="89" w:line="244" w:lineRule="auto"/>
        <w:ind w:left="2376" w:right="858"/>
        <w:jc w:val="both"/>
      </w:pPr>
      <w:r>
        <w:rPr>
          <w:color w:val="231F20"/>
        </w:rPr>
        <w:t>Penguatan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pelaksanaan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musyawarah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perencanaan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pembangunan </w:t>
      </w:r>
      <w:r>
        <w:rPr>
          <w:color w:val="231F20"/>
          <w:w w:val="90"/>
        </w:rPr>
        <w:t>(Musrenbang)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yang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inklusif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dengan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melibatkan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perempuan,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penyandang disabilitas,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dan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lansia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serta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mengintegrasikan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prinsip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inklusivitas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dalam </w:t>
      </w:r>
      <w:r>
        <w:rPr>
          <w:color w:val="231F20"/>
          <w:spacing w:val="-2"/>
        </w:rPr>
        <w:t>proses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perencanaan,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termasuk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melalui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Rencana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Aksi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Daerah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untuk </w:t>
      </w:r>
      <w:r>
        <w:rPr>
          <w:color w:val="231F20"/>
        </w:rPr>
        <w:t xml:space="preserve">Penyandang Disabilitas dan Peraturan tentang Pengarusutamaan </w:t>
      </w:r>
      <w:r>
        <w:rPr>
          <w:color w:val="231F20"/>
          <w:spacing w:val="-2"/>
        </w:rPr>
        <w:t>Gender.</w:t>
      </w:r>
    </w:p>
    <w:p w14:paraId="77FC1198" w14:textId="77777777" w:rsidR="00037B9A" w:rsidRDefault="00037B9A">
      <w:pPr>
        <w:pStyle w:val="BodyText"/>
        <w:rPr>
          <w:sz w:val="28"/>
        </w:rPr>
      </w:pPr>
    </w:p>
    <w:p w14:paraId="1C3BF2ED" w14:textId="77777777" w:rsidR="00037B9A" w:rsidRDefault="00000000">
      <w:pPr>
        <w:pStyle w:val="BodyText"/>
        <w:spacing w:before="234" w:line="244" w:lineRule="auto"/>
        <w:ind w:left="2376" w:right="858"/>
        <w:jc w:val="both"/>
      </w:pPr>
      <w:r>
        <w:rPr>
          <w:color w:val="231F20"/>
          <w:spacing w:val="-6"/>
        </w:rPr>
        <w:t>Pendampingan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dalam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penyusunan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strategi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peningkatan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 xml:space="preserve">pendapatan </w:t>
      </w:r>
      <w:r>
        <w:rPr>
          <w:color w:val="231F20"/>
          <w:w w:val="90"/>
        </w:rPr>
        <w:t xml:space="preserve">serta merancang regulasi pemungutan pajak dan retribusi. Mendukung </w:t>
      </w:r>
      <w:r>
        <w:rPr>
          <w:color w:val="231F20"/>
          <w:spacing w:val="-4"/>
        </w:rPr>
        <w:t>penyusunan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rencana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pembangunan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2025–2029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(RPJMD),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termasuk </w:t>
      </w:r>
      <w:r>
        <w:rPr>
          <w:color w:val="231F20"/>
          <w:spacing w:val="-2"/>
        </w:rPr>
        <w:t>integrasi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rencana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aksi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SPM.</w:t>
      </w:r>
    </w:p>
    <w:p w14:paraId="42E32791" w14:textId="77777777" w:rsidR="00037B9A" w:rsidRDefault="00037B9A">
      <w:pPr>
        <w:pStyle w:val="BodyText"/>
        <w:rPr>
          <w:sz w:val="20"/>
        </w:rPr>
      </w:pPr>
    </w:p>
    <w:p w14:paraId="1F71CBBB" w14:textId="77777777" w:rsidR="00037B9A" w:rsidRDefault="00037B9A">
      <w:pPr>
        <w:pStyle w:val="BodyText"/>
        <w:rPr>
          <w:sz w:val="20"/>
        </w:rPr>
      </w:pPr>
    </w:p>
    <w:p w14:paraId="6BA1878B" w14:textId="77777777" w:rsidR="00037B9A" w:rsidRDefault="00037B9A">
      <w:pPr>
        <w:pStyle w:val="BodyText"/>
        <w:rPr>
          <w:sz w:val="20"/>
        </w:rPr>
      </w:pPr>
    </w:p>
    <w:p w14:paraId="2ED9CBB2" w14:textId="77777777" w:rsidR="00037B9A" w:rsidRDefault="00037B9A">
      <w:pPr>
        <w:pStyle w:val="BodyText"/>
        <w:rPr>
          <w:sz w:val="26"/>
        </w:rPr>
      </w:pPr>
    </w:p>
    <w:p w14:paraId="74682A3A" w14:textId="77777777" w:rsidR="00037B9A" w:rsidRDefault="00000000">
      <w:pPr>
        <w:pStyle w:val="BodyText"/>
        <w:spacing w:before="89" w:line="244" w:lineRule="auto"/>
        <w:ind w:left="2376"/>
      </w:pPr>
      <w:r>
        <w:rPr>
          <w:color w:val="231F20"/>
          <w:spacing w:val="-8"/>
        </w:rPr>
        <w:t>Integrasi rencana aksi SPM ke dalam proses perencanaan daerah dan menyelaraskan tujuan SKALA dengan prioritas pemerintah.</w:t>
      </w:r>
    </w:p>
    <w:p w14:paraId="5B28E69C" w14:textId="77777777" w:rsidR="00037B9A" w:rsidRDefault="00037B9A">
      <w:pPr>
        <w:pStyle w:val="BodyText"/>
        <w:rPr>
          <w:sz w:val="20"/>
        </w:rPr>
      </w:pPr>
    </w:p>
    <w:p w14:paraId="4B23CC1B" w14:textId="77777777" w:rsidR="00037B9A" w:rsidRDefault="00037B9A">
      <w:pPr>
        <w:pStyle w:val="BodyText"/>
        <w:rPr>
          <w:sz w:val="20"/>
        </w:rPr>
      </w:pPr>
    </w:p>
    <w:p w14:paraId="375A150E" w14:textId="77777777" w:rsidR="00037B9A" w:rsidRDefault="00037B9A">
      <w:pPr>
        <w:pStyle w:val="BodyText"/>
        <w:rPr>
          <w:sz w:val="20"/>
        </w:rPr>
      </w:pPr>
    </w:p>
    <w:p w14:paraId="15E68D7C" w14:textId="77777777" w:rsidR="00037B9A" w:rsidRDefault="00037B9A">
      <w:pPr>
        <w:pStyle w:val="BodyText"/>
        <w:rPr>
          <w:sz w:val="20"/>
        </w:rPr>
      </w:pPr>
    </w:p>
    <w:p w14:paraId="48CE87E4" w14:textId="77777777" w:rsidR="00037B9A" w:rsidRDefault="00037B9A">
      <w:pPr>
        <w:pStyle w:val="BodyText"/>
        <w:rPr>
          <w:sz w:val="20"/>
        </w:rPr>
      </w:pPr>
    </w:p>
    <w:p w14:paraId="3640185C" w14:textId="77777777" w:rsidR="00037B9A" w:rsidRDefault="00037B9A">
      <w:pPr>
        <w:pStyle w:val="BodyText"/>
        <w:rPr>
          <w:sz w:val="20"/>
        </w:rPr>
      </w:pPr>
    </w:p>
    <w:p w14:paraId="53F355CA" w14:textId="77777777" w:rsidR="00037B9A" w:rsidRDefault="00037B9A">
      <w:pPr>
        <w:pStyle w:val="BodyText"/>
        <w:rPr>
          <w:sz w:val="20"/>
        </w:rPr>
      </w:pPr>
    </w:p>
    <w:p w14:paraId="392F1474" w14:textId="77777777" w:rsidR="00037B9A" w:rsidRDefault="00037B9A">
      <w:pPr>
        <w:pStyle w:val="BodyText"/>
        <w:rPr>
          <w:sz w:val="20"/>
        </w:rPr>
      </w:pPr>
    </w:p>
    <w:p w14:paraId="5E307976" w14:textId="77777777" w:rsidR="00037B9A" w:rsidRDefault="00037B9A">
      <w:pPr>
        <w:pStyle w:val="BodyText"/>
        <w:rPr>
          <w:sz w:val="20"/>
        </w:rPr>
      </w:pPr>
    </w:p>
    <w:p w14:paraId="04B07D1C" w14:textId="77777777" w:rsidR="00037B9A" w:rsidRDefault="00037B9A">
      <w:pPr>
        <w:pStyle w:val="BodyText"/>
        <w:rPr>
          <w:sz w:val="20"/>
        </w:rPr>
      </w:pPr>
    </w:p>
    <w:p w14:paraId="01BC5B77" w14:textId="77777777" w:rsidR="00037B9A" w:rsidRDefault="00037B9A">
      <w:pPr>
        <w:pStyle w:val="BodyText"/>
        <w:rPr>
          <w:sz w:val="20"/>
        </w:rPr>
      </w:pPr>
    </w:p>
    <w:p w14:paraId="320D91DD" w14:textId="77777777" w:rsidR="00037B9A" w:rsidRDefault="00037B9A">
      <w:pPr>
        <w:pStyle w:val="BodyText"/>
        <w:rPr>
          <w:sz w:val="20"/>
        </w:rPr>
      </w:pPr>
    </w:p>
    <w:p w14:paraId="4DA19684" w14:textId="77777777" w:rsidR="00037B9A" w:rsidRDefault="00037B9A">
      <w:pPr>
        <w:pStyle w:val="BodyText"/>
        <w:rPr>
          <w:sz w:val="20"/>
        </w:rPr>
      </w:pPr>
    </w:p>
    <w:p w14:paraId="4B181E85" w14:textId="77777777" w:rsidR="00037B9A" w:rsidRDefault="00037B9A">
      <w:pPr>
        <w:pStyle w:val="BodyText"/>
        <w:rPr>
          <w:sz w:val="20"/>
        </w:rPr>
      </w:pPr>
    </w:p>
    <w:p w14:paraId="7757A29D" w14:textId="77777777" w:rsidR="00037B9A" w:rsidRDefault="00037B9A">
      <w:pPr>
        <w:pStyle w:val="BodyText"/>
        <w:rPr>
          <w:sz w:val="20"/>
        </w:rPr>
      </w:pPr>
    </w:p>
    <w:p w14:paraId="78065A1E" w14:textId="77777777" w:rsidR="00037B9A" w:rsidRDefault="00037B9A">
      <w:pPr>
        <w:pStyle w:val="BodyText"/>
        <w:rPr>
          <w:sz w:val="20"/>
        </w:rPr>
      </w:pPr>
    </w:p>
    <w:p w14:paraId="26BC1F1F" w14:textId="77777777" w:rsidR="00037B9A" w:rsidRDefault="00037B9A">
      <w:pPr>
        <w:pStyle w:val="BodyText"/>
        <w:spacing w:before="4"/>
        <w:rPr>
          <w:sz w:val="22"/>
        </w:rPr>
      </w:pPr>
    </w:p>
    <w:p w14:paraId="1A02A33C" w14:textId="77777777" w:rsidR="00037B9A" w:rsidRDefault="00000000">
      <w:pPr>
        <w:spacing w:before="100"/>
        <w:ind w:left="4360"/>
        <w:rPr>
          <w:rFonts w:ascii="Trebuchet MS"/>
          <w:sz w:val="20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7A629B0B" wp14:editId="16985F1E">
            <wp:simplePos x="0" y="0"/>
            <wp:positionH relativeFrom="page">
              <wp:posOffset>457199</wp:posOffset>
            </wp:positionH>
            <wp:positionV relativeFrom="paragraph">
              <wp:posOffset>89110</wp:posOffset>
            </wp:positionV>
            <wp:extent cx="2440800" cy="677614"/>
            <wp:effectExtent l="0" t="0" r="0" b="0"/>
            <wp:wrapNone/>
            <wp:docPr id="13" name="image19.png" descr="Logo SK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9.png" descr="Logo SKALA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800" cy="677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272" behindDoc="0" locked="0" layoutInCell="1" allowOverlap="1" wp14:anchorId="24305F59" wp14:editId="5AAD8750">
            <wp:simplePos x="0" y="0"/>
            <wp:positionH relativeFrom="page">
              <wp:posOffset>6449919</wp:posOffset>
            </wp:positionH>
            <wp:positionV relativeFrom="paragraph">
              <wp:posOffset>113845</wp:posOffset>
            </wp:positionV>
            <wp:extent cx="652872" cy="652868"/>
            <wp:effectExtent l="0" t="0" r="0" b="0"/>
            <wp:wrapNone/>
            <wp:docPr id="15" name="image20.png" descr="SKALA WA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0.png" descr="SKALA WA Channel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72" cy="652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4C8">
        <w:rPr>
          <w:rFonts w:ascii="Trebuchet MS"/>
          <w:sz w:val="20"/>
        </w:rPr>
        <w:t>IFC</w:t>
      </w:r>
      <w:r w:rsidRPr="002854C8">
        <w:rPr>
          <w:rFonts w:ascii="Trebuchet MS"/>
          <w:spacing w:val="-12"/>
          <w:sz w:val="20"/>
        </w:rPr>
        <w:t xml:space="preserve"> </w:t>
      </w:r>
      <w:r w:rsidRPr="002854C8">
        <w:rPr>
          <w:rFonts w:ascii="Trebuchet MS"/>
          <w:sz w:val="20"/>
        </w:rPr>
        <w:t>Tower</w:t>
      </w:r>
      <w:r w:rsidRPr="002854C8">
        <w:rPr>
          <w:rFonts w:ascii="Trebuchet MS"/>
          <w:spacing w:val="-8"/>
          <w:sz w:val="20"/>
        </w:rPr>
        <w:t xml:space="preserve"> </w:t>
      </w:r>
      <w:r w:rsidRPr="002854C8">
        <w:rPr>
          <w:rFonts w:ascii="Trebuchet MS"/>
          <w:sz w:val="20"/>
        </w:rPr>
        <w:t>2,</w:t>
      </w:r>
      <w:r w:rsidRPr="002854C8">
        <w:rPr>
          <w:rFonts w:ascii="Trebuchet MS"/>
          <w:spacing w:val="-9"/>
          <w:sz w:val="20"/>
        </w:rPr>
        <w:t xml:space="preserve"> </w:t>
      </w:r>
      <w:r w:rsidRPr="002854C8">
        <w:rPr>
          <w:rFonts w:ascii="Trebuchet MS"/>
          <w:sz w:val="20"/>
        </w:rPr>
        <w:t>Level</w:t>
      </w:r>
      <w:r w:rsidRPr="002854C8">
        <w:rPr>
          <w:rFonts w:ascii="Trebuchet MS"/>
          <w:spacing w:val="-9"/>
          <w:sz w:val="20"/>
        </w:rPr>
        <w:t xml:space="preserve"> </w:t>
      </w:r>
      <w:r w:rsidRPr="002854C8">
        <w:rPr>
          <w:rFonts w:ascii="Trebuchet MS"/>
          <w:spacing w:val="-5"/>
          <w:sz w:val="20"/>
        </w:rPr>
        <w:t>17</w:t>
      </w:r>
    </w:p>
    <w:p w14:paraId="723CE666" w14:textId="77777777" w:rsidR="00037B9A" w:rsidRDefault="00000000">
      <w:pPr>
        <w:spacing w:before="8"/>
        <w:ind w:left="4360"/>
        <w:rPr>
          <w:rFonts w:ascii="Trebuchet MS" w:hAnsi="Trebuchet MS"/>
          <w:sz w:val="20"/>
        </w:rPr>
      </w:pPr>
      <w:r w:rsidRPr="002854C8">
        <w:rPr>
          <w:rFonts w:ascii="Trebuchet MS" w:hAnsi="Trebuchet MS"/>
          <w:sz w:val="20"/>
        </w:rPr>
        <w:t>Jl.</w:t>
      </w:r>
      <w:r w:rsidRPr="002854C8">
        <w:rPr>
          <w:rFonts w:ascii="Trebuchet MS" w:hAnsi="Trebuchet MS"/>
          <w:spacing w:val="-12"/>
          <w:sz w:val="20"/>
        </w:rPr>
        <w:t xml:space="preserve"> </w:t>
      </w:r>
      <w:r w:rsidRPr="002854C8">
        <w:rPr>
          <w:rFonts w:ascii="Trebuchet MS" w:hAnsi="Trebuchet MS"/>
          <w:sz w:val="20"/>
        </w:rPr>
        <w:t>Jendral</w:t>
      </w:r>
      <w:r w:rsidRPr="002854C8">
        <w:rPr>
          <w:rFonts w:ascii="Trebuchet MS" w:hAnsi="Trebuchet MS"/>
          <w:spacing w:val="-11"/>
          <w:sz w:val="20"/>
        </w:rPr>
        <w:t xml:space="preserve"> </w:t>
      </w:r>
      <w:r w:rsidRPr="002854C8">
        <w:rPr>
          <w:rFonts w:ascii="Trebuchet MS" w:hAnsi="Trebuchet MS"/>
          <w:sz w:val="20"/>
        </w:rPr>
        <w:t>Sudirman</w:t>
      </w:r>
      <w:r w:rsidRPr="002854C8">
        <w:rPr>
          <w:rFonts w:ascii="Trebuchet MS" w:hAnsi="Trebuchet MS"/>
          <w:spacing w:val="-13"/>
          <w:sz w:val="20"/>
        </w:rPr>
        <w:t xml:space="preserve"> </w:t>
      </w:r>
      <w:r w:rsidRPr="002854C8">
        <w:rPr>
          <w:rFonts w:ascii="Trebuchet MS" w:hAnsi="Trebuchet MS"/>
          <w:sz w:val="20"/>
        </w:rPr>
        <w:t>Kav.</w:t>
      </w:r>
      <w:r w:rsidRPr="002854C8">
        <w:rPr>
          <w:rFonts w:ascii="Trebuchet MS" w:hAnsi="Trebuchet MS"/>
          <w:spacing w:val="-12"/>
          <w:sz w:val="20"/>
        </w:rPr>
        <w:t xml:space="preserve"> </w:t>
      </w:r>
      <w:r w:rsidRPr="002854C8">
        <w:rPr>
          <w:rFonts w:ascii="Trebuchet MS" w:hAnsi="Trebuchet MS"/>
          <w:sz w:val="20"/>
        </w:rPr>
        <w:t>22‑23</w:t>
      </w:r>
      <w:r w:rsidRPr="002854C8">
        <w:rPr>
          <w:rFonts w:ascii="Trebuchet MS" w:hAnsi="Trebuchet MS"/>
          <w:spacing w:val="-12"/>
          <w:sz w:val="20"/>
        </w:rPr>
        <w:t xml:space="preserve"> </w:t>
      </w:r>
      <w:r w:rsidRPr="002854C8">
        <w:rPr>
          <w:rFonts w:ascii="Trebuchet MS" w:hAnsi="Trebuchet MS"/>
          <w:sz w:val="20"/>
        </w:rPr>
        <w:t>Jakarta</w:t>
      </w:r>
      <w:r w:rsidRPr="002854C8">
        <w:rPr>
          <w:rFonts w:ascii="Trebuchet MS" w:hAnsi="Trebuchet MS"/>
          <w:spacing w:val="-12"/>
          <w:sz w:val="20"/>
        </w:rPr>
        <w:t xml:space="preserve"> </w:t>
      </w:r>
      <w:r w:rsidRPr="002854C8">
        <w:rPr>
          <w:rFonts w:ascii="Trebuchet MS" w:hAnsi="Trebuchet MS"/>
          <w:spacing w:val="-2"/>
          <w:sz w:val="20"/>
        </w:rPr>
        <w:t>12920</w:t>
      </w:r>
    </w:p>
    <w:p w14:paraId="255FBA56" w14:textId="77777777" w:rsidR="00037B9A" w:rsidRDefault="00000000">
      <w:pPr>
        <w:tabs>
          <w:tab w:val="left" w:pos="6022"/>
        </w:tabs>
        <w:spacing w:before="102"/>
        <w:ind w:left="4360"/>
        <w:rPr>
          <w:rFonts w:ascii="Trebuchet MS"/>
          <w:sz w:val="20"/>
        </w:rPr>
      </w:pPr>
      <w:r>
        <w:rPr>
          <w:noProof/>
          <w:position w:val="-7"/>
        </w:rPr>
        <w:drawing>
          <wp:inline distT="0" distB="0" distL="0" distR="0" wp14:anchorId="566D20D2" wp14:editId="4E2CFB74">
            <wp:extent cx="190373" cy="190378"/>
            <wp:effectExtent l="0" t="0" r="0" b="0"/>
            <wp:docPr id="17" name="image2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" cy="19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 w:rsidRPr="002854C8">
        <w:rPr>
          <w:rFonts w:ascii="Trebuchet MS"/>
          <w:sz w:val="20"/>
        </w:rPr>
        <w:t>skala.or.id</w:t>
      </w:r>
      <w:r w:rsidRPr="002854C8">
        <w:rPr>
          <w:rFonts w:ascii="Trebuchet MS"/>
          <w:sz w:val="20"/>
        </w:rPr>
        <w:tab/>
      </w:r>
      <w:r>
        <w:rPr>
          <w:rFonts w:ascii="Trebuchet MS"/>
          <w:noProof/>
          <w:color w:val="FFFFFF"/>
          <w:position w:val="-3"/>
          <w:sz w:val="20"/>
        </w:rPr>
        <w:drawing>
          <wp:inline distT="0" distB="0" distL="0" distR="0" wp14:anchorId="5D0CD1FC" wp14:editId="2EB7607E">
            <wp:extent cx="190378" cy="166383"/>
            <wp:effectExtent l="0" t="0" r="0" b="0"/>
            <wp:docPr id="19" name="image2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8" cy="16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pacing w:val="40"/>
          <w:sz w:val="20"/>
        </w:rPr>
        <w:t xml:space="preserve"> </w:t>
      </w:r>
      <w:hyperlink r:id="rId32">
        <w:r w:rsidRPr="002854C8">
          <w:rPr>
            <w:rFonts w:ascii="Trebuchet MS"/>
            <w:sz w:val="20"/>
          </w:rPr>
          <w:t>communications@skala.or.id</w:t>
        </w:r>
      </w:hyperlink>
    </w:p>
    <w:p w14:paraId="647C42A4" w14:textId="77777777" w:rsidR="00037B9A" w:rsidRDefault="00000000">
      <w:pPr>
        <w:spacing w:before="123"/>
        <w:ind w:left="6461"/>
        <w:rPr>
          <w:rFonts w:ascii="Trebuchet MS" w:hAnsi="Trebuchet MS"/>
          <w:sz w:val="20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7429C9A2" wp14:editId="4BFD82F6">
            <wp:simplePos x="0" y="0"/>
            <wp:positionH relativeFrom="page">
              <wp:posOffset>4205604</wp:posOffset>
            </wp:positionH>
            <wp:positionV relativeFrom="paragraph">
              <wp:posOffset>63195</wp:posOffset>
            </wp:positionV>
            <wp:extent cx="190373" cy="190372"/>
            <wp:effectExtent l="0" t="0" r="0" b="0"/>
            <wp:wrapNone/>
            <wp:docPr id="21" name="image2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" cy="1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4C8">
        <w:rPr>
          <w:rFonts w:ascii="Trebuchet MS" w:hAnsi="Trebuchet MS"/>
          <w:spacing w:val="-2"/>
          <w:sz w:val="20"/>
        </w:rPr>
        <w:t>https://s.id/Channel‑SKALA</w:t>
      </w:r>
    </w:p>
    <w:sectPr w:rsidR="00037B9A">
      <w:headerReference w:type="default" r:id="rId34"/>
      <w:pgSz w:w="11910" w:h="16840"/>
      <w:pgMar w:top="0" w:right="500" w:bottom="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6604CC" w14:textId="77777777" w:rsidR="001D0107" w:rsidRDefault="001D0107">
      <w:r>
        <w:separator/>
      </w:r>
    </w:p>
  </w:endnote>
  <w:endnote w:type="continuationSeparator" w:id="0">
    <w:p w14:paraId="6D883CC4" w14:textId="77777777" w:rsidR="001D0107" w:rsidRDefault="001D0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09FCC" w14:textId="77777777" w:rsidR="001D0107" w:rsidRDefault="001D0107">
      <w:r>
        <w:separator/>
      </w:r>
    </w:p>
  </w:footnote>
  <w:footnote w:type="continuationSeparator" w:id="0">
    <w:p w14:paraId="5FABC25D" w14:textId="77777777" w:rsidR="001D0107" w:rsidRDefault="001D0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4EF3F" w14:textId="77777777" w:rsidR="00037B9A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2400" behindDoc="1" locked="0" layoutInCell="1" allowOverlap="1" wp14:anchorId="632F962C" wp14:editId="3E4A47DE">
          <wp:simplePos x="0" y="0"/>
          <wp:positionH relativeFrom="page">
            <wp:posOffset>0</wp:posOffset>
          </wp:positionH>
          <wp:positionV relativeFrom="page">
            <wp:posOffset>9373</wp:posOffset>
          </wp:positionV>
          <wp:extent cx="7559992" cy="420166"/>
          <wp:effectExtent l="0" t="0" r="0" b="0"/>
          <wp:wrapNone/>
          <wp:docPr id="1" name="image5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5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4201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8D3C7" w14:textId="77777777" w:rsidR="00037B9A" w:rsidRDefault="00037B9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2D55CC"/>
    <w:multiLevelType w:val="hybridMultilevel"/>
    <w:tmpl w:val="7EAE69E2"/>
    <w:lvl w:ilvl="0" w:tplc="6C8EDF94">
      <w:numFmt w:val="bullet"/>
      <w:lvlText w:val="•"/>
      <w:lvlJc w:val="left"/>
      <w:pPr>
        <w:ind w:left="480" w:hanging="36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231F20"/>
        <w:w w:val="79"/>
        <w:sz w:val="24"/>
        <w:szCs w:val="24"/>
        <w:lang w:val="id" w:eastAsia="en-US" w:bidi="ar-SA"/>
      </w:rPr>
    </w:lvl>
    <w:lvl w:ilvl="1" w:tplc="AD4E1B92">
      <w:numFmt w:val="bullet"/>
      <w:lvlText w:val="•"/>
      <w:lvlJc w:val="left"/>
      <w:pPr>
        <w:ind w:left="1512" w:hanging="360"/>
      </w:pPr>
      <w:rPr>
        <w:rFonts w:hint="default"/>
        <w:lang w:val="id" w:eastAsia="en-US" w:bidi="ar-SA"/>
      </w:rPr>
    </w:lvl>
    <w:lvl w:ilvl="2" w:tplc="26B2D6F4">
      <w:numFmt w:val="bullet"/>
      <w:lvlText w:val="•"/>
      <w:lvlJc w:val="left"/>
      <w:pPr>
        <w:ind w:left="2545" w:hanging="360"/>
      </w:pPr>
      <w:rPr>
        <w:rFonts w:hint="default"/>
        <w:lang w:val="id" w:eastAsia="en-US" w:bidi="ar-SA"/>
      </w:rPr>
    </w:lvl>
    <w:lvl w:ilvl="3" w:tplc="F63CE9B4">
      <w:numFmt w:val="bullet"/>
      <w:lvlText w:val="•"/>
      <w:lvlJc w:val="left"/>
      <w:pPr>
        <w:ind w:left="3577" w:hanging="360"/>
      </w:pPr>
      <w:rPr>
        <w:rFonts w:hint="default"/>
        <w:lang w:val="id" w:eastAsia="en-US" w:bidi="ar-SA"/>
      </w:rPr>
    </w:lvl>
    <w:lvl w:ilvl="4" w:tplc="45ECF93A">
      <w:numFmt w:val="bullet"/>
      <w:lvlText w:val="•"/>
      <w:lvlJc w:val="left"/>
      <w:pPr>
        <w:ind w:left="4610" w:hanging="360"/>
      </w:pPr>
      <w:rPr>
        <w:rFonts w:hint="default"/>
        <w:lang w:val="id" w:eastAsia="en-US" w:bidi="ar-SA"/>
      </w:rPr>
    </w:lvl>
    <w:lvl w:ilvl="5" w:tplc="A8043404">
      <w:numFmt w:val="bullet"/>
      <w:lvlText w:val="•"/>
      <w:lvlJc w:val="left"/>
      <w:pPr>
        <w:ind w:left="5642" w:hanging="360"/>
      </w:pPr>
      <w:rPr>
        <w:rFonts w:hint="default"/>
        <w:lang w:val="id" w:eastAsia="en-US" w:bidi="ar-SA"/>
      </w:rPr>
    </w:lvl>
    <w:lvl w:ilvl="6" w:tplc="E8F0D5BE">
      <w:numFmt w:val="bullet"/>
      <w:lvlText w:val="•"/>
      <w:lvlJc w:val="left"/>
      <w:pPr>
        <w:ind w:left="6675" w:hanging="360"/>
      </w:pPr>
      <w:rPr>
        <w:rFonts w:hint="default"/>
        <w:lang w:val="id" w:eastAsia="en-US" w:bidi="ar-SA"/>
      </w:rPr>
    </w:lvl>
    <w:lvl w:ilvl="7" w:tplc="7714B618">
      <w:numFmt w:val="bullet"/>
      <w:lvlText w:val="•"/>
      <w:lvlJc w:val="left"/>
      <w:pPr>
        <w:ind w:left="7707" w:hanging="360"/>
      </w:pPr>
      <w:rPr>
        <w:rFonts w:hint="default"/>
        <w:lang w:val="id" w:eastAsia="en-US" w:bidi="ar-SA"/>
      </w:rPr>
    </w:lvl>
    <w:lvl w:ilvl="8" w:tplc="43603598">
      <w:numFmt w:val="bullet"/>
      <w:lvlText w:val="•"/>
      <w:lvlJc w:val="left"/>
      <w:pPr>
        <w:ind w:left="8740" w:hanging="360"/>
      </w:pPr>
      <w:rPr>
        <w:rFonts w:hint="default"/>
        <w:lang w:val="id" w:eastAsia="en-US" w:bidi="ar-SA"/>
      </w:rPr>
    </w:lvl>
  </w:abstractNum>
  <w:num w:numId="1" w16cid:durableId="1535534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37B9A"/>
    <w:rsid w:val="00037B9A"/>
    <w:rsid w:val="001D0107"/>
    <w:rsid w:val="002854C8"/>
    <w:rsid w:val="002A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  <w14:docId w14:val="4BECA139"/>
  <w15:docId w15:val="{13DCE1E0-70B7-476C-8F2C-D9DCD5E83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val="id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20" w:right="3944"/>
    </w:pPr>
    <w:rPr>
      <w:rFonts w:ascii="Palatino Linotype" w:eastAsia="Palatino Linotype" w:hAnsi="Palatino Linotype" w:cs="Palatino Linotype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  <w:pPr>
      <w:ind w:left="480" w:right="217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mailto:communications@skala.or.id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1CA52A264D843B7B27CE402367918" ma:contentTypeVersion="26" ma:contentTypeDescription="Create a new document." ma:contentTypeScope="" ma:versionID="5e194b17b1220b4cb7c3212b02a2c83d">
  <xsd:schema xmlns:xsd="http://www.w3.org/2001/XMLSchema" xmlns:xs="http://www.w3.org/2001/XMLSchema" xmlns:p="http://schemas.microsoft.com/office/2006/metadata/properties" xmlns:ns2="7389651c-b5d9-42de-bc1e-620803ce1a3e" xmlns:ns3="d5c7a2f5-2fdc-426b-bef2-ac469e7f95b7" targetNamespace="http://schemas.microsoft.com/office/2006/metadata/properties" ma:root="true" ma:fieldsID="46ef5fe163321c96568992a86367bb9f" ns2:_="" ns3:_="">
    <xsd:import namespace="7389651c-b5d9-42de-bc1e-620803ce1a3e"/>
    <xsd:import namespace="d5c7a2f5-2fdc-426b-bef2-ac469e7f95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eaa1db506d374bada7502ef2b5ab0733" minOccurs="0"/>
                <xsd:element ref="ns2:DocumentType" minOccurs="0"/>
                <xsd:element ref="ns2:Status" minOccurs="0"/>
                <xsd:element ref="ns2:FiscalYear" minOccurs="0"/>
                <xsd:element ref="ns2:GoICounterparts" minOccurs="0"/>
                <xsd:element ref="ns2:CollabwithInt_x002e_SKALA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9651c-b5d9-42de-bc1e-620803ce1a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a336b6-42cf-4366-92b3-53a72b8041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eaa1db506d374bada7502ef2b5ab0733" ma:index="22" nillable="true" ma:taxonomy="true" ma:internalName="eaa1db506d374bada7502ef2b5ab0733" ma:taxonomyFieldName="Metadata" ma:displayName="Metadata" ma:default="" ma:fieldId="{eaa1db50-6d37-4bad-a750-2ef2b5ab0733}" ma:sspId="f8a336b6-42cf-4366-92b3-53a72b804161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ocumentType" ma:index="23" nillable="true" ma:displayName="Document Type" ma:format="Dropdown" ma:internalName="DocumentType">
      <xsd:simpleType>
        <xsd:restriction base="dms:Choice">
          <xsd:enumeration value="Admin"/>
          <xsd:enumeration value="AER"/>
          <xsd:enumeration value="Audio"/>
          <xsd:enumeration value="AWP"/>
          <xsd:enumeration value="Banner"/>
          <xsd:enumeration value="CV/Resume"/>
          <xsd:enumeration value="Daftar Hadir"/>
          <xsd:enumeration value="Datasets"/>
          <xsd:enumeration value="Flyer/Infographic"/>
          <xsd:enumeration value="Folder"/>
          <xsd:enumeration value="Guide"/>
          <xsd:enumeration value="Image"/>
          <xsd:enumeration value="Informed Consent"/>
          <xsd:enumeration value="Knowledge Product"/>
          <xsd:enumeration value="Lessons"/>
          <xsd:enumeration value="Letter"/>
          <xsd:enumeration value="List"/>
          <xsd:enumeration value="Misc"/>
          <xsd:enumeration value="Req Form"/>
          <xsd:enumeration value="Notulensi/MoM"/>
          <xsd:enumeration value="Provincial Profile"/>
          <xsd:enumeration value="RAB"/>
          <xsd:enumeration value="Regulasi/Dokren Pemerintah"/>
          <xsd:enumeration value="Report"/>
          <xsd:enumeration value="Results Brief"/>
          <xsd:enumeration value="Supporting Docs"/>
          <xsd:enumeration value="Survey Result"/>
          <xsd:enumeration value="Template"/>
          <xsd:enumeration value="Thematic Brief"/>
          <xsd:enumeration value="TOR"/>
          <xsd:enumeration value="Video"/>
        </xsd:restriction>
      </xsd:simpleType>
    </xsd:element>
    <xsd:element name="Status" ma:index="24" nillable="true" ma:displayName="Status" ma:format="Dropdown" ma:internalName="Status">
      <xsd:simpleType>
        <xsd:restriction base="dms:Choice">
          <xsd:enumeration value="Draft"/>
          <xsd:enumeration value="Submitted"/>
          <xsd:enumeration value="Approved"/>
        </xsd:restriction>
      </xsd:simpleType>
    </xsd:element>
    <xsd:element name="FiscalYear" ma:index="25" nillable="true" ma:displayName="Fiscal Year" ma:format="Dropdown" ma:internalName="FiscalYear">
      <xsd:simpleType>
        <xsd:restriction base="dms:Choice">
          <xsd:enumeration value="2023-2024"/>
          <xsd:enumeration value="2024-2025"/>
        </xsd:restriction>
      </xsd:simpleType>
    </xsd:element>
    <xsd:element name="GoICounterparts" ma:index="26" nillable="true" ma:displayName="GoI Counterparts" ma:format="Dropdown" ma:internalName="GoICounterpart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Bappenas"/>
                        <xsd:enumeration value="Kemenkeu"/>
                        <xsd:enumeration value="Kemendagri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llabwithInt_x002e_SKALA" ma:index="27" nillable="true" ma:displayName="Collab with Int. SKALA" ma:format="Dropdown" ma:internalName="CollabwithInt_x002e_SKALA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SS"/>
                    <xsd:enumeration value="PFM"/>
                    <xsd:enumeration value="DNA"/>
                    <xsd:enumeration value="GEDSI"/>
                    <xsd:enumeration value="Prov. Team - Aceh"/>
                    <xsd:enumeration value="Prov. Team - NTB"/>
                    <xsd:enumeration value="Prov. Team - NTT"/>
                    <xsd:enumeration value="Prov. Team - Kaltara"/>
                    <xsd:enumeration value="Prov. Team - Gorontalo"/>
                    <xsd:enumeration value="Prov. Team - Maluku"/>
                    <xsd:enumeration value="Prov. Team - Papua"/>
                    <xsd:enumeration value="CPD"/>
                    <xsd:enumeration value="P&amp;A"/>
                    <xsd:enumeration value="GSQ"/>
                    <xsd:enumeration value="Ops - Finance"/>
                    <xsd:enumeration value="Ops - Event Support"/>
                    <xsd:enumeration value="Ops - P&amp;C"/>
                    <xsd:enumeration value="Ops - Procurement"/>
                    <xsd:enumeration value="Ops - Office &amp; WHS"/>
                  </xsd:restriction>
                </xsd:simpleType>
              </xsd:element>
            </xsd:sequence>
          </xsd:extension>
        </xsd:complexContent>
      </xsd:complex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c7a2f5-2fdc-426b-bef2-ac469e7f95b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76f83ba-490b-46d0-bcca-cec3c3440e8a}" ma:internalName="TaxCatchAll" ma:showField="CatchAllData" ma:web="d5c7a2f5-2fdc-426b-bef2-ac469e7f95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labwithInt_x002e_SKALA xmlns="7389651c-b5d9-42de-bc1e-620803ce1a3e" xsi:nil="true"/>
    <Status xmlns="7389651c-b5d9-42de-bc1e-620803ce1a3e" xsi:nil="true"/>
    <GoICounterparts xmlns="7389651c-b5d9-42de-bc1e-620803ce1a3e" xsi:nil="true"/>
    <lcf76f155ced4ddcb4097134ff3c332f xmlns="7389651c-b5d9-42de-bc1e-620803ce1a3e">
      <Terms xmlns="http://schemas.microsoft.com/office/infopath/2007/PartnerControls"/>
    </lcf76f155ced4ddcb4097134ff3c332f>
    <DocumentType xmlns="7389651c-b5d9-42de-bc1e-620803ce1a3e" xsi:nil="true"/>
    <FiscalYear xmlns="7389651c-b5d9-42de-bc1e-620803ce1a3e" xsi:nil="true"/>
    <eaa1db506d374bada7502ef2b5ab0733 xmlns="7389651c-b5d9-42de-bc1e-620803ce1a3e">
      <Terms xmlns="http://schemas.microsoft.com/office/infopath/2007/PartnerControls"/>
    </eaa1db506d374bada7502ef2b5ab0733>
    <TaxCatchAll xmlns="d5c7a2f5-2fdc-426b-bef2-ac469e7f95b7" xsi:nil="true"/>
  </documentManagement>
</p:properties>
</file>

<file path=customXml/itemProps1.xml><?xml version="1.0" encoding="utf-8"?>
<ds:datastoreItem xmlns:ds="http://schemas.openxmlformats.org/officeDocument/2006/customXml" ds:itemID="{AC7FB758-33E9-40CA-9698-04D7D72BE2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31C4D7-52F0-4A87-B418-1DE1725E2D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89651c-b5d9-42de-bc1e-620803ce1a3e"/>
    <ds:schemaRef ds:uri="d5c7a2f5-2fdc-426b-bef2-ac469e7f95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6725B4-346B-47D5-B416-AE29F32411F2}">
  <ds:schemaRefs>
    <ds:schemaRef ds:uri="http://schemas.microsoft.com/office/2006/metadata/properties"/>
    <ds:schemaRef ds:uri="http://schemas.microsoft.com/office/infopath/2007/PartnerControls"/>
    <ds:schemaRef ds:uri="7389651c-b5d9-42de-bc1e-620803ce1a3e"/>
    <ds:schemaRef ds:uri="d5c7a2f5-2fdc-426b-bef2-ac469e7f95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1165</Words>
  <Characters>6645</Characters>
  <Application>Microsoft Office Word</Application>
  <DocSecurity>0</DocSecurity>
  <Lines>55</Lines>
  <Paragraphs>15</Paragraphs>
  <ScaleCrop>false</ScaleCrop>
  <Company/>
  <LinksUpToDate>false</LinksUpToDate>
  <CharactersWithSpaces>7795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Dita Damanik</cp:lastModifiedBy>
  <cp:revision>3</cp:revision>
  <dcterms:created xsi:type="dcterms:W3CDTF">2025-08-11T07:11:00Z</dcterms:created>
  <dcterms:modified xsi:type="dcterms:W3CDTF">2025-08-11T09:27:00Z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2025-07-01T00:00:00Z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2025-08-11T00:00:00Z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0x01010096C1CA52A264D843B7B27CE402367918</vt:lpwstr>
  </property>
  <property fmtid="{D5CDD505-2E9C-101B-9397-08002B2CF9AE}" pid="7" name="MSIP_Label_defa4170-0d19-0005-0004-bc88714345d2_Enabled">
    <vt:lpwstr>true</vt:lpwstr>
  </property>
  <property fmtid="{D5CDD505-2E9C-101B-9397-08002B2CF9AE}" pid="8" name="MSIP_Label_defa4170-0d19-0005-0004-bc88714345d2_SetDate">
    <vt:lpwstr>2025-08-11T09:27:04Z</vt:lpwstr>
  </property>
  <property fmtid="{D5CDD505-2E9C-101B-9397-08002B2CF9AE}" pid="9" name="MSIP_Label_defa4170-0d19-0005-0004-bc88714345d2_Method">
    <vt:lpwstr>Standard</vt:lpwstr>
  </property>
  <property fmtid="{D5CDD505-2E9C-101B-9397-08002B2CF9AE}" pid="10" name="MSIP_Label_defa4170-0d19-0005-0004-bc88714345d2_Name">
    <vt:lpwstr>defa4170-0d19-0005-0004-bc88714345d2</vt:lpwstr>
  </property>
  <property fmtid="{D5CDD505-2E9C-101B-9397-08002B2CF9AE}" pid="11" name="MSIP_Label_defa4170-0d19-0005-0004-bc88714345d2_SiteId">
    <vt:lpwstr>75b7436c-36be-48b8-bdc9-f0d258ef3586</vt:lpwstr>
  </property>
  <property fmtid="{D5CDD505-2E9C-101B-9397-08002B2CF9AE}" pid="12" name="MSIP_Label_defa4170-0d19-0005-0004-bc88714345d2_ActionId">
    <vt:lpwstr>391d7cce-c567-4f87-a461-49446a9591cd</vt:lpwstr>
  </property>
  <property fmtid="{D5CDD505-2E9C-101B-9397-08002B2CF9AE}" pid="13" name="MSIP_Label_defa4170-0d19-0005-0004-bc88714345d2_ContentBits">
    <vt:lpwstr>0</vt:lpwstr>
  </property>
  <property fmtid="{D5CDD505-2E9C-101B-9397-08002B2CF9AE}" pid="14" name="MSIP_Label_defa4170-0d19-0005-0004-bc88714345d2_Tag">
    <vt:lpwstr>10, 3, 0, 1</vt:lpwstr>
  </property>
</Properties>
</file>