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B831AE" w14:textId="77777777" w:rsidR="00EE4F72" w:rsidRDefault="00000000">
      <w:pPr>
        <w:pStyle w:val="Title"/>
        <w:spacing w:line="213" w:lineRule="auto"/>
      </w:pPr>
      <w:r>
        <w:pict w14:anchorId="1AFB008A">
          <v:group id="docshapegroup1" o:spid="_x0000_s1055" alt="Collaboration for the acceleration of basic services in the Gorontalo province" style="position:absolute;left:0;text-align:left;margin-left:0;margin-top:1.2pt;width:595.3pt;height:840.7pt;z-index:-15851008;mso-position-horizontal-relative:page;mso-position-vertical-relative:page" coordorigin=",24" coordsize="11906,1681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61" type="#_x0000_t75" style="position:absolute;top:24;width:11906;height:16814">
              <v:imagedata r:id="rId10" o:title=""/>
            </v:shape>
            <v:shape id="docshape3" o:spid="_x0000_s1060" type="#_x0000_t75" style="position:absolute;top:15903;width:11906;height:935">
              <v:imagedata r:id="rId11" o:title=""/>
            </v:shape>
            <v:shape id="docshape4" o:spid="_x0000_s1059" type="#_x0000_t75" style="position:absolute;left:720;top:678;width:10466;height:824">
              <v:imagedata r:id="rId12" o:title=""/>
            </v:shape>
            <v:shape id="docshape5" o:spid="_x0000_s1058" type="#_x0000_t75" style="position:absolute;left:7663;top:2341;width:3768;height:5313">
              <v:imagedata r:id="rId13" o:title=""/>
            </v:shape>
            <v:rect id="docshape6" o:spid="_x0000_s1057" style="position:absolute;left:720;top:7249;width:717;height:81" fillcolor="#00aca4" stroked="f"/>
            <v:shape id="docshape7" o:spid="_x0000_s1056" style="position:absolute;left:1587;top:7129;width:1170;height:337" coordorigin="1587,7130" coordsize="1170,337" path="m2588,7130r-832,l1690,7143r-53,36l1601,7232r-14,66l1601,7363r36,54l1690,7453r66,13l2588,7466r66,-13l2707,7417r36,-54l2757,7298r-14,-66l2707,7179r-53,-36l2588,7130xe" fillcolor="#17365c" stroked="f">
              <v:path arrowok="t"/>
            </v:shape>
            <w10:wrap anchorx="page" anchory="page"/>
          </v:group>
        </w:pict>
      </w:r>
      <w:r>
        <w:rPr>
          <w:color w:val="17365C"/>
          <w:spacing w:val="-14"/>
        </w:rPr>
        <w:t>Collaboration</w:t>
      </w:r>
      <w:r>
        <w:rPr>
          <w:color w:val="17365C"/>
          <w:spacing w:val="-36"/>
        </w:rPr>
        <w:t xml:space="preserve"> </w:t>
      </w:r>
      <w:r>
        <w:rPr>
          <w:color w:val="17365C"/>
          <w:spacing w:val="-14"/>
        </w:rPr>
        <w:t xml:space="preserve">for </w:t>
      </w:r>
      <w:r>
        <w:rPr>
          <w:color w:val="17365C"/>
        </w:rPr>
        <w:t>the</w:t>
      </w:r>
      <w:r>
        <w:rPr>
          <w:color w:val="17365C"/>
          <w:spacing w:val="-31"/>
        </w:rPr>
        <w:t xml:space="preserve"> </w:t>
      </w:r>
      <w:r>
        <w:rPr>
          <w:color w:val="17365C"/>
        </w:rPr>
        <w:t>Acceleration of</w:t>
      </w:r>
      <w:r>
        <w:rPr>
          <w:color w:val="17365C"/>
          <w:spacing w:val="-8"/>
        </w:rPr>
        <w:t xml:space="preserve"> </w:t>
      </w:r>
      <w:r>
        <w:rPr>
          <w:color w:val="17365C"/>
        </w:rPr>
        <w:t>Basic</w:t>
      </w:r>
      <w:r>
        <w:rPr>
          <w:color w:val="17365C"/>
          <w:spacing w:val="-8"/>
        </w:rPr>
        <w:t xml:space="preserve"> </w:t>
      </w:r>
      <w:r>
        <w:rPr>
          <w:color w:val="17365C"/>
        </w:rPr>
        <w:t>Services in</w:t>
      </w:r>
      <w:r>
        <w:rPr>
          <w:color w:val="17365C"/>
          <w:spacing w:val="-44"/>
        </w:rPr>
        <w:t xml:space="preserve"> </w:t>
      </w:r>
      <w:r>
        <w:rPr>
          <w:color w:val="17365C"/>
        </w:rPr>
        <w:t>the</w:t>
      </w:r>
      <w:r>
        <w:rPr>
          <w:color w:val="17365C"/>
          <w:spacing w:val="-44"/>
        </w:rPr>
        <w:t xml:space="preserve"> </w:t>
      </w:r>
      <w:r>
        <w:rPr>
          <w:color w:val="17365C"/>
        </w:rPr>
        <w:t xml:space="preserve">Gorontalo </w:t>
      </w:r>
      <w:r>
        <w:rPr>
          <w:color w:val="17365C"/>
          <w:spacing w:val="-2"/>
        </w:rPr>
        <w:t>Province</w:t>
      </w:r>
    </w:p>
    <w:p w14:paraId="1056AAC5" w14:textId="77777777" w:rsidR="00EE4F72" w:rsidRDefault="00000000">
      <w:pPr>
        <w:spacing w:before="142"/>
        <w:ind w:left="1168"/>
        <w:rPr>
          <w:sz w:val="18"/>
        </w:rPr>
      </w:pPr>
      <w:r w:rsidRPr="00DE1740">
        <w:rPr>
          <w:sz w:val="18"/>
        </w:rPr>
        <w:t>July</w:t>
      </w:r>
      <w:r w:rsidRPr="00DE1740">
        <w:rPr>
          <w:spacing w:val="-7"/>
          <w:sz w:val="18"/>
        </w:rPr>
        <w:t xml:space="preserve"> </w:t>
      </w:r>
      <w:r w:rsidRPr="00DE1740">
        <w:rPr>
          <w:spacing w:val="-4"/>
          <w:sz w:val="18"/>
        </w:rPr>
        <w:t>2025</w:t>
      </w:r>
    </w:p>
    <w:p w14:paraId="67E1F0C6" w14:textId="77777777" w:rsidR="00EE4F72" w:rsidRDefault="00EE4F72">
      <w:pPr>
        <w:pStyle w:val="BodyText"/>
        <w:rPr>
          <w:sz w:val="20"/>
        </w:rPr>
      </w:pPr>
    </w:p>
    <w:p w14:paraId="61DED862" w14:textId="77777777" w:rsidR="00EE4F72" w:rsidRDefault="00EE4F72">
      <w:pPr>
        <w:pStyle w:val="BodyText"/>
        <w:spacing w:before="5"/>
        <w:rPr>
          <w:sz w:val="19"/>
        </w:rPr>
      </w:pPr>
    </w:p>
    <w:p w14:paraId="3D201C7D" w14:textId="77777777" w:rsidR="00EE4F72" w:rsidRDefault="00000000">
      <w:pPr>
        <w:pStyle w:val="BodyText"/>
        <w:spacing w:before="89" w:line="244" w:lineRule="auto"/>
        <w:ind w:left="120" w:right="117"/>
        <w:jc w:val="both"/>
      </w:pP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Provincial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Gorontalo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vision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prosperous </w:t>
      </w:r>
      <w:r>
        <w:rPr>
          <w:color w:val="231F20"/>
          <w:spacing w:val="-8"/>
        </w:rPr>
        <w:t>province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eradicating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poverty,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increasing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income,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ensuring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equitable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access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public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services </w:t>
      </w:r>
      <w:r>
        <w:rPr>
          <w:color w:val="231F20"/>
          <w:w w:val="90"/>
        </w:rPr>
        <w:t>and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infrastructure,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well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strengthening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community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skills,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supporting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micro,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small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 xml:space="preserve">medium </w:t>
      </w:r>
      <w:r>
        <w:rPr>
          <w:color w:val="231F20"/>
          <w:spacing w:val="-8"/>
        </w:rPr>
        <w:t>enterprises (MSMEs), and enhancing the welfare of its citizens.</w:t>
      </w:r>
    </w:p>
    <w:p w14:paraId="13F1CF0A" w14:textId="77777777" w:rsidR="00EE4F72" w:rsidRDefault="00EE4F72">
      <w:pPr>
        <w:pStyle w:val="BodyText"/>
        <w:spacing w:before="4"/>
      </w:pPr>
    </w:p>
    <w:p w14:paraId="3EA06E20" w14:textId="77777777" w:rsidR="00EE4F72" w:rsidRDefault="00000000">
      <w:pPr>
        <w:pStyle w:val="BodyText"/>
        <w:spacing w:line="244" w:lineRule="auto"/>
        <w:ind w:left="120" w:right="117"/>
        <w:jc w:val="both"/>
      </w:pPr>
      <w:r>
        <w:rPr>
          <w:color w:val="231F20"/>
          <w:w w:val="90"/>
        </w:rPr>
        <w:t xml:space="preserve">To support the achievement of this vision, the Provincial Government of Gorontalo is collaborating </w:t>
      </w:r>
      <w:r>
        <w:rPr>
          <w:color w:val="231F20"/>
          <w:spacing w:val="-2"/>
        </w:rPr>
        <w:t>with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receiving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support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SKALA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Program,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Australia-Indonesia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Partnership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for </w:t>
      </w:r>
      <w:r>
        <w:rPr>
          <w:color w:val="231F20"/>
          <w:w w:val="90"/>
        </w:rPr>
        <w:t xml:space="preserve">Accelerating Basic Services. This collaboration is focused on strengthening governance, regional </w:t>
      </w:r>
      <w:r>
        <w:rPr>
          <w:color w:val="231F20"/>
          <w:spacing w:val="-4"/>
        </w:rPr>
        <w:t>financial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management,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data-driven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planning,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fostering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development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inclusive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and </w:t>
      </w:r>
      <w:r>
        <w:rPr>
          <w:color w:val="231F20"/>
          <w:spacing w:val="-2"/>
        </w:rPr>
        <w:t>responsive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vulnerable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groups.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forms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support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include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technical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assistance,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 xml:space="preserve">capacity </w:t>
      </w:r>
      <w:r>
        <w:rPr>
          <w:color w:val="231F20"/>
          <w:w w:val="90"/>
        </w:rPr>
        <w:t>building, and policy facilitation that encourages the participation of all segments of society.</w:t>
      </w:r>
    </w:p>
    <w:p w14:paraId="2BADA402" w14:textId="77777777" w:rsidR="00EE4F72" w:rsidRDefault="00EE4F72">
      <w:pPr>
        <w:pStyle w:val="BodyText"/>
        <w:rPr>
          <w:sz w:val="20"/>
        </w:rPr>
      </w:pPr>
    </w:p>
    <w:p w14:paraId="3F79A729" w14:textId="77777777" w:rsidR="00EE4F72" w:rsidRDefault="00EE4F72">
      <w:pPr>
        <w:pStyle w:val="BodyText"/>
        <w:rPr>
          <w:sz w:val="20"/>
        </w:rPr>
      </w:pPr>
    </w:p>
    <w:p w14:paraId="390E9FD8" w14:textId="77777777" w:rsidR="00EE4F72" w:rsidRDefault="00EE4F72">
      <w:pPr>
        <w:pStyle w:val="BodyText"/>
        <w:rPr>
          <w:sz w:val="20"/>
        </w:rPr>
      </w:pPr>
    </w:p>
    <w:p w14:paraId="0116F40B" w14:textId="77777777" w:rsidR="00EE4F72" w:rsidRDefault="00EE4F72">
      <w:pPr>
        <w:pStyle w:val="BodyText"/>
        <w:rPr>
          <w:sz w:val="20"/>
        </w:rPr>
      </w:pPr>
    </w:p>
    <w:p w14:paraId="689D03EA" w14:textId="77777777" w:rsidR="00EE4F72" w:rsidRDefault="00EE4F72">
      <w:pPr>
        <w:pStyle w:val="BodyText"/>
        <w:rPr>
          <w:sz w:val="20"/>
        </w:rPr>
      </w:pPr>
    </w:p>
    <w:p w14:paraId="6AAC1181" w14:textId="77777777" w:rsidR="00EE4F72" w:rsidRDefault="00EE4F72">
      <w:pPr>
        <w:pStyle w:val="BodyText"/>
        <w:rPr>
          <w:sz w:val="20"/>
        </w:rPr>
      </w:pPr>
    </w:p>
    <w:p w14:paraId="662883F0" w14:textId="77777777" w:rsidR="00EE4F72" w:rsidRDefault="00EE4F72">
      <w:pPr>
        <w:pStyle w:val="BodyText"/>
        <w:rPr>
          <w:sz w:val="20"/>
        </w:rPr>
      </w:pPr>
    </w:p>
    <w:p w14:paraId="3B5A749D" w14:textId="77777777" w:rsidR="00EE4F72" w:rsidRDefault="00EE4F72">
      <w:pPr>
        <w:pStyle w:val="BodyText"/>
        <w:rPr>
          <w:sz w:val="20"/>
        </w:rPr>
      </w:pPr>
    </w:p>
    <w:p w14:paraId="1838907E" w14:textId="77777777" w:rsidR="00EE4F72" w:rsidRDefault="00EE4F72">
      <w:pPr>
        <w:pStyle w:val="BodyText"/>
        <w:rPr>
          <w:sz w:val="20"/>
        </w:rPr>
      </w:pPr>
    </w:p>
    <w:p w14:paraId="4D0BE300" w14:textId="77777777" w:rsidR="00EE4F72" w:rsidRDefault="00EE4F72">
      <w:pPr>
        <w:pStyle w:val="BodyText"/>
        <w:rPr>
          <w:sz w:val="20"/>
        </w:rPr>
      </w:pPr>
    </w:p>
    <w:p w14:paraId="5C105DCD" w14:textId="77777777" w:rsidR="00EE4F72" w:rsidRDefault="00EE4F72">
      <w:pPr>
        <w:pStyle w:val="BodyText"/>
        <w:rPr>
          <w:sz w:val="20"/>
        </w:rPr>
      </w:pPr>
    </w:p>
    <w:p w14:paraId="7AEB6367" w14:textId="77777777" w:rsidR="00EE4F72" w:rsidRDefault="00EE4F72">
      <w:pPr>
        <w:pStyle w:val="BodyText"/>
        <w:rPr>
          <w:sz w:val="20"/>
        </w:rPr>
      </w:pPr>
    </w:p>
    <w:p w14:paraId="33514FC5" w14:textId="77777777" w:rsidR="00EE4F72" w:rsidRDefault="00EE4F72">
      <w:pPr>
        <w:pStyle w:val="BodyText"/>
        <w:rPr>
          <w:sz w:val="20"/>
        </w:rPr>
      </w:pPr>
    </w:p>
    <w:p w14:paraId="516DFB07" w14:textId="77777777" w:rsidR="00EE4F72" w:rsidRDefault="00EE4F72">
      <w:pPr>
        <w:pStyle w:val="BodyText"/>
        <w:rPr>
          <w:sz w:val="20"/>
        </w:rPr>
      </w:pPr>
    </w:p>
    <w:p w14:paraId="034419CF" w14:textId="77777777" w:rsidR="00EE4F72" w:rsidRDefault="00EE4F72">
      <w:pPr>
        <w:pStyle w:val="BodyText"/>
        <w:rPr>
          <w:sz w:val="20"/>
        </w:rPr>
      </w:pPr>
    </w:p>
    <w:p w14:paraId="669EBAA4" w14:textId="77777777" w:rsidR="00EE4F72" w:rsidRDefault="00EE4F72">
      <w:pPr>
        <w:pStyle w:val="BodyText"/>
        <w:rPr>
          <w:sz w:val="20"/>
        </w:rPr>
      </w:pPr>
    </w:p>
    <w:p w14:paraId="726B185E" w14:textId="77777777" w:rsidR="00EE4F72" w:rsidRDefault="00EE4F72">
      <w:pPr>
        <w:pStyle w:val="BodyText"/>
        <w:rPr>
          <w:sz w:val="20"/>
        </w:rPr>
      </w:pPr>
    </w:p>
    <w:p w14:paraId="1192C97C" w14:textId="77777777" w:rsidR="00EE4F72" w:rsidRDefault="00EE4F72">
      <w:pPr>
        <w:pStyle w:val="BodyText"/>
        <w:rPr>
          <w:sz w:val="20"/>
        </w:rPr>
      </w:pPr>
    </w:p>
    <w:p w14:paraId="47484CEC" w14:textId="77777777" w:rsidR="00EE4F72" w:rsidRDefault="00EE4F72">
      <w:pPr>
        <w:pStyle w:val="BodyText"/>
        <w:rPr>
          <w:sz w:val="20"/>
        </w:rPr>
      </w:pPr>
    </w:p>
    <w:p w14:paraId="3BBBE063" w14:textId="77777777" w:rsidR="00EE4F72" w:rsidRDefault="00EE4F72">
      <w:pPr>
        <w:pStyle w:val="BodyText"/>
        <w:rPr>
          <w:sz w:val="20"/>
        </w:rPr>
      </w:pPr>
    </w:p>
    <w:p w14:paraId="319C09F6" w14:textId="77777777" w:rsidR="00EE4F72" w:rsidRDefault="00EE4F72">
      <w:pPr>
        <w:pStyle w:val="BodyText"/>
        <w:spacing w:before="7"/>
      </w:pPr>
    </w:p>
    <w:p w14:paraId="4A36ED98" w14:textId="77777777" w:rsidR="00EE4F72" w:rsidRDefault="00000000">
      <w:pPr>
        <w:pStyle w:val="BodyText"/>
        <w:spacing w:before="94"/>
        <w:ind w:left="10"/>
        <w:jc w:val="center"/>
      </w:pPr>
      <w:r w:rsidRPr="00DE1740">
        <w:rPr>
          <w:w w:val="93"/>
        </w:rPr>
        <w:t>1</w:t>
      </w:r>
    </w:p>
    <w:p w14:paraId="3845C825" w14:textId="77777777" w:rsidR="00EE4F72" w:rsidRDefault="00EE4F72">
      <w:pPr>
        <w:jc w:val="center"/>
        <w:sectPr w:rsidR="00EE4F72">
          <w:type w:val="continuous"/>
          <w:pgSz w:w="11910" w:h="16840"/>
          <w:pgMar w:top="1920" w:right="600" w:bottom="0" w:left="600" w:header="720" w:footer="720" w:gutter="0"/>
          <w:cols w:space="720"/>
        </w:sectPr>
      </w:pPr>
    </w:p>
    <w:p w14:paraId="681C0ACE" w14:textId="77777777" w:rsidR="00EE4F72" w:rsidRDefault="00000000">
      <w:pPr>
        <w:pStyle w:val="BodyText"/>
        <w:spacing w:before="3"/>
        <w:rPr>
          <w:sz w:val="13"/>
        </w:rPr>
      </w:pPr>
      <w:r>
        <w:lastRenderedPageBreak/>
        <w:pict w14:anchorId="2A507ADD">
          <v:group id="docshapegroup8" o:spid="_x0000_s1052" alt="decorative" style="position:absolute;margin-left:0;margin-top:795.15pt;width:595.3pt;height:46.75pt;z-index:15729664;mso-position-horizontal-relative:page;mso-position-vertical-relative:page" coordorigin=",15903" coordsize="11906,935">
            <v:shape id="docshape9" o:spid="_x0000_s1054" type="#_x0000_t75" style="position:absolute;top:15903;width:11906;height:935">
              <v:imagedata r:id="rId1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0" o:spid="_x0000_s1053" type="#_x0000_t202" style="position:absolute;left:5886;top:16214;width:163;height:286" filled="f" stroked="f">
              <v:textbox inset="0,0,0,0">
                <w:txbxContent>
                  <w:p w14:paraId="0FFB1AF4" w14:textId="77777777" w:rsidR="00EE4F72" w:rsidRDefault="00000000">
                    <w:pPr>
                      <w:spacing w:line="276" w:lineRule="exact"/>
                      <w:rPr>
                        <w:sz w:val="24"/>
                      </w:rPr>
                    </w:pPr>
                    <w:r w:rsidRPr="00DE1740">
                      <w:rPr>
                        <w:w w:val="93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16D77919" w14:textId="77777777" w:rsidR="00EE4F72" w:rsidRDefault="00000000">
      <w:pPr>
        <w:pStyle w:val="Heading1"/>
        <w:spacing w:before="89"/>
      </w:pPr>
      <w:r>
        <w:pict w14:anchorId="6C863AC3">
          <v:rect id="docshape11" o:spid="_x0000_s1051" alt="decorative" style="position:absolute;left:0;text-align:left;margin-left:36pt;margin-top:30.8pt;width:523.3pt;height:1.15pt;z-index:-15728128;mso-wrap-distance-left:0;mso-wrap-distance-right:0;mso-position-horizontal-relative:page" fillcolor="#00aca4" stroked="f">
            <w10:wrap type="topAndBottom" anchorx="page"/>
          </v:rect>
        </w:pict>
      </w:r>
      <w:r>
        <w:rPr>
          <w:color w:val="17365C"/>
          <w:spacing w:val="-10"/>
        </w:rPr>
        <w:t>Key</w:t>
      </w:r>
      <w:r>
        <w:rPr>
          <w:color w:val="17365C"/>
          <w:spacing w:val="-29"/>
        </w:rPr>
        <w:t xml:space="preserve"> </w:t>
      </w:r>
      <w:r>
        <w:rPr>
          <w:color w:val="17365C"/>
          <w:spacing w:val="-10"/>
        </w:rPr>
        <w:t>Areas</w:t>
      </w:r>
      <w:r>
        <w:rPr>
          <w:color w:val="17365C"/>
          <w:spacing w:val="-28"/>
        </w:rPr>
        <w:t xml:space="preserve"> </w:t>
      </w:r>
      <w:r>
        <w:rPr>
          <w:color w:val="17365C"/>
          <w:spacing w:val="-10"/>
        </w:rPr>
        <w:t>of</w:t>
      </w:r>
      <w:r>
        <w:rPr>
          <w:color w:val="17365C"/>
          <w:spacing w:val="-28"/>
        </w:rPr>
        <w:t xml:space="preserve"> </w:t>
      </w:r>
      <w:r>
        <w:rPr>
          <w:color w:val="17365C"/>
          <w:spacing w:val="-10"/>
        </w:rPr>
        <w:t>Alignment</w:t>
      </w:r>
    </w:p>
    <w:p w14:paraId="634D7C03" w14:textId="77777777" w:rsidR="00EE4F72" w:rsidRDefault="00000000">
      <w:pPr>
        <w:pStyle w:val="BodyText"/>
        <w:spacing w:before="310"/>
        <w:ind w:left="143"/>
      </w:pPr>
      <w:r>
        <w:rPr>
          <w:noProof/>
          <w:position w:val="-17"/>
        </w:rPr>
        <w:drawing>
          <wp:inline distT="0" distB="0" distL="0" distR="0" wp14:anchorId="748939CE" wp14:editId="4F5E322E">
            <wp:extent cx="451394" cy="460482"/>
            <wp:effectExtent l="0" t="0" r="0" b="0"/>
            <wp:docPr id="3" name="image6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6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394" cy="46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 </w:t>
      </w:r>
      <w:r>
        <w:rPr>
          <w:color w:val="231F20"/>
          <w:spacing w:val="-4"/>
        </w:rPr>
        <w:t>Governance and Public Financial Management</w:t>
      </w:r>
    </w:p>
    <w:p w14:paraId="2E9B6751" w14:textId="77777777" w:rsidR="00EE4F72" w:rsidRDefault="00000000">
      <w:pPr>
        <w:pStyle w:val="BodyText"/>
        <w:spacing w:before="216" w:line="244" w:lineRule="auto"/>
        <w:ind w:left="120" w:right="116"/>
        <w:jc w:val="both"/>
      </w:pP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working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build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prosperous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province,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reduce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poverty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levels,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 xml:space="preserve">improve the quality of public services through a range of initiatives aimed at strengthening governance and </w:t>
      </w:r>
      <w:r>
        <w:rPr>
          <w:color w:val="231F20"/>
          <w:spacing w:val="-8"/>
        </w:rPr>
        <w:t>public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financial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management.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These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efforts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include,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among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others:</w:t>
      </w:r>
    </w:p>
    <w:p w14:paraId="1AD75B4E" w14:textId="77777777" w:rsidR="00EE4F72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44" w:lineRule="auto"/>
        <w:rPr>
          <w:sz w:val="24"/>
        </w:rPr>
      </w:pPr>
      <w:r>
        <w:rPr>
          <w:color w:val="231F20"/>
          <w:w w:val="90"/>
          <w:sz w:val="24"/>
        </w:rPr>
        <w:t xml:space="preserve">Supporting the development of cooperation agreements between the province and all districts/ </w:t>
      </w:r>
      <w:r>
        <w:rPr>
          <w:color w:val="231F20"/>
          <w:spacing w:val="-8"/>
          <w:sz w:val="24"/>
        </w:rPr>
        <w:t xml:space="preserve">cities for revenue sharing, along with a dedicated allocation of local tax revenues to improve </w:t>
      </w:r>
      <w:r>
        <w:rPr>
          <w:color w:val="231F20"/>
          <w:spacing w:val="-2"/>
          <w:sz w:val="24"/>
        </w:rPr>
        <w:t>compliance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and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tax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collection.</w:t>
      </w:r>
    </w:p>
    <w:p w14:paraId="52D680BF" w14:textId="77777777" w:rsidR="00EE4F72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44" w:lineRule="auto"/>
        <w:rPr>
          <w:sz w:val="24"/>
        </w:rPr>
      </w:pPr>
      <w:r>
        <w:rPr>
          <w:color w:val="231F20"/>
          <w:w w:val="90"/>
          <w:sz w:val="24"/>
        </w:rPr>
        <w:t xml:space="preserve">Supporting synergy between provincial and regency/municipal governments in </w:t>
      </w:r>
      <w:proofErr w:type="spellStart"/>
      <w:r>
        <w:rPr>
          <w:color w:val="231F20"/>
          <w:w w:val="90"/>
          <w:sz w:val="24"/>
        </w:rPr>
        <w:t>optimising</w:t>
      </w:r>
      <w:proofErr w:type="spellEnd"/>
      <w:r>
        <w:rPr>
          <w:color w:val="231F20"/>
          <w:w w:val="90"/>
          <w:sz w:val="24"/>
        </w:rPr>
        <w:t xml:space="preserve"> the </w:t>
      </w:r>
      <w:r>
        <w:rPr>
          <w:color w:val="231F20"/>
          <w:spacing w:val="-6"/>
          <w:sz w:val="24"/>
        </w:rPr>
        <w:t>collection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Motor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Vehicle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Tax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(PKB)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Motor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Vehicle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Title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Transfer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Fee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(BBNKB).</w:t>
      </w:r>
    </w:p>
    <w:p w14:paraId="0A160F2F" w14:textId="77777777" w:rsidR="00EE4F72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44" w:lineRule="auto"/>
        <w:ind w:right="118"/>
        <w:rPr>
          <w:sz w:val="24"/>
        </w:rPr>
      </w:pPr>
      <w:r>
        <w:rPr>
          <w:color w:val="231F20"/>
          <w:spacing w:val="-6"/>
          <w:sz w:val="24"/>
        </w:rPr>
        <w:t>Supporting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Provincial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Government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formulating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strategic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designs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increase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Regional </w:t>
      </w:r>
      <w:r>
        <w:rPr>
          <w:color w:val="231F20"/>
          <w:spacing w:val="-8"/>
          <w:sz w:val="24"/>
        </w:rPr>
        <w:t>Original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Revenue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(PAD)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as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an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effort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to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enhance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the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region’s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fiscal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capacity.</w:t>
      </w:r>
    </w:p>
    <w:p w14:paraId="0B5131DA" w14:textId="77777777" w:rsidR="00EE4F72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44" w:lineRule="auto"/>
        <w:ind w:right="118"/>
        <w:rPr>
          <w:sz w:val="24"/>
        </w:rPr>
      </w:pPr>
      <w:r>
        <w:rPr>
          <w:color w:val="231F20"/>
          <w:spacing w:val="-2"/>
          <w:sz w:val="24"/>
        </w:rPr>
        <w:t>Providing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strategic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inputs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to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develop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regulations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and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agreements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aimed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at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implementing </w:t>
      </w:r>
      <w:r>
        <w:rPr>
          <w:color w:val="231F20"/>
          <w:spacing w:val="-8"/>
          <w:sz w:val="24"/>
        </w:rPr>
        <w:t>Regional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Regulation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1/2024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on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Regional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Tax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and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Levies.</w:t>
      </w:r>
    </w:p>
    <w:p w14:paraId="44F23F61" w14:textId="77777777" w:rsidR="00EE4F72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44" w:lineRule="auto"/>
        <w:rPr>
          <w:sz w:val="24"/>
        </w:rPr>
      </w:pPr>
      <w:r>
        <w:rPr>
          <w:color w:val="231F20"/>
          <w:spacing w:val="-4"/>
          <w:sz w:val="24"/>
        </w:rPr>
        <w:t>Training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4"/>
          <w:sz w:val="24"/>
        </w:rPr>
        <w:t>provincial,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4"/>
          <w:sz w:val="24"/>
        </w:rPr>
        <w:t>district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4"/>
          <w:sz w:val="24"/>
        </w:rPr>
        <w:t>city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4"/>
          <w:sz w:val="24"/>
        </w:rPr>
        <w:t>officials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4"/>
          <w:sz w:val="24"/>
        </w:rPr>
        <w:t>in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4"/>
          <w:sz w:val="24"/>
        </w:rPr>
        <w:t>budget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4"/>
          <w:sz w:val="24"/>
        </w:rPr>
        <w:t>preparation,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4"/>
          <w:sz w:val="24"/>
        </w:rPr>
        <w:t>focusing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4"/>
          <w:sz w:val="24"/>
        </w:rPr>
        <w:t>on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economic </w:t>
      </w:r>
      <w:r>
        <w:rPr>
          <w:color w:val="231F20"/>
          <w:spacing w:val="-8"/>
          <w:sz w:val="24"/>
        </w:rPr>
        <w:t xml:space="preserve">growth, fiscal efficiency, poverty alleviation and aligning regional budget planning processes </w:t>
      </w:r>
      <w:r>
        <w:rPr>
          <w:color w:val="231F20"/>
          <w:spacing w:val="-2"/>
          <w:sz w:val="24"/>
        </w:rPr>
        <w:t>(KUA-PPAS)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with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National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Fiscal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Policy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(KEM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PPKF).</w:t>
      </w:r>
    </w:p>
    <w:p w14:paraId="1C763525" w14:textId="77777777" w:rsidR="00EE4F72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44" w:lineRule="auto"/>
        <w:rPr>
          <w:sz w:val="24"/>
        </w:rPr>
      </w:pPr>
      <w:r>
        <w:rPr>
          <w:color w:val="231F20"/>
          <w:sz w:val="24"/>
        </w:rPr>
        <w:t>Enhancing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role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coordination,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guidance,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supervision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(</w:t>
      </w:r>
      <w:proofErr w:type="spellStart"/>
      <w:r>
        <w:rPr>
          <w:color w:val="231F20"/>
          <w:sz w:val="24"/>
        </w:rPr>
        <w:t>korbinwas</w:t>
      </w:r>
      <w:proofErr w:type="spellEnd"/>
      <w:r>
        <w:rPr>
          <w:color w:val="231F20"/>
          <w:sz w:val="24"/>
        </w:rPr>
        <w:t>)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teams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 xml:space="preserve">the </w:t>
      </w:r>
      <w:r>
        <w:rPr>
          <w:color w:val="231F20"/>
          <w:spacing w:val="-4"/>
          <w:sz w:val="24"/>
        </w:rPr>
        <w:t>implementation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Minimum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Service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Standards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(SPM)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through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WhatsApp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group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managed </w:t>
      </w:r>
      <w:r>
        <w:rPr>
          <w:color w:val="231F20"/>
          <w:spacing w:val="-6"/>
          <w:sz w:val="24"/>
        </w:rPr>
        <w:t>by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6"/>
          <w:sz w:val="24"/>
        </w:rPr>
        <w:t>Regional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6"/>
          <w:sz w:val="24"/>
        </w:rPr>
        <w:t>Governance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6"/>
          <w:sz w:val="24"/>
        </w:rPr>
        <w:t>Bureau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6"/>
          <w:sz w:val="24"/>
        </w:rPr>
        <w:t>which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6"/>
          <w:sz w:val="24"/>
        </w:rPr>
        <w:t>enables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6"/>
          <w:sz w:val="24"/>
        </w:rPr>
        <w:t>frequent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6"/>
          <w:sz w:val="24"/>
        </w:rPr>
        <w:t>discussions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6"/>
          <w:sz w:val="24"/>
        </w:rPr>
        <w:t>sharing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best </w:t>
      </w:r>
      <w:r>
        <w:rPr>
          <w:color w:val="231F20"/>
          <w:spacing w:val="-2"/>
          <w:sz w:val="24"/>
        </w:rPr>
        <w:t>practices.</w:t>
      </w:r>
    </w:p>
    <w:p w14:paraId="7DE19C29" w14:textId="77777777" w:rsidR="00EE4F72" w:rsidRDefault="00EE4F72">
      <w:pPr>
        <w:pStyle w:val="BodyText"/>
        <w:spacing w:before="5"/>
        <w:rPr>
          <w:sz w:val="29"/>
        </w:rPr>
      </w:pPr>
    </w:p>
    <w:p w14:paraId="5330DB49" w14:textId="77777777" w:rsidR="00EE4F72" w:rsidRDefault="00000000">
      <w:pPr>
        <w:pStyle w:val="BodyText"/>
        <w:ind w:left="119"/>
        <w:jc w:val="both"/>
      </w:pPr>
      <w:r>
        <w:rPr>
          <w:noProof/>
          <w:position w:val="-31"/>
        </w:rPr>
        <w:drawing>
          <wp:inline distT="0" distB="0" distL="0" distR="0" wp14:anchorId="52FC549A" wp14:editId="6BB7FBF4">
            <wp:extent cx="487748" cy="478659"/>
            <wp:effectExtent l="0" t="0" r="0" b="0"/>
            <wp:docPr id="5" name="image7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7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48" cy="47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 </w:t>
      </w:r>
      <w:r>
        <w:rPr>
          <w:color w:val="231F20"/>
          <w:spacing w:val="-2"/>
        </w:rPr>
        <w:t>Data-Driven Governance, Planning and Development</w:t>
      </w:r>
    </w:p>
    <w:p w14:paraId="14596C3E" w14:textId="77777777" w:rsidR="00EE4F72" w:rsidRDefault="00000000">
      <w:pPr>
        <w:pStyle w:val="BodyText"/>
        <w:spacing w:before="244" w:line="244" w:lineRule="auto"/>
        <w:ind w:left="120" w:right="116"/>
        <w:jc w:val="both"/>
      </w:pPr>
      <w:r>
        <w:rPr>
          <w:color w:val="231F20"/>
          <w:w w:val="90"/>
        </w:rPr>
        <w:t>The efforts of the Gorontalo Provincial Government to improve income, skills, and the development of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micro,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small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medium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enterprises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(MSMEs)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rely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heavily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accurate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data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regarding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community needs and the role of government services in supporting them. These efforts are pursued through </w:t>
      </w:r>
      <w:r>
        <w:rPr>
          <w:color w:val="231F20"/>
          <w:spacing w:val="-2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following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initiatives:</w:t>
      </w:r>
    </w:p>
    <w:p w14:paraId="459A4F81" w14:textId="77777777" w:rsidR="00EE4F72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44" w:lineRule="auto"/>
        <w:rPr>
          <w:sz w:val="24"/>
        </w:rPr>
      </w:pPr>
      <w:r>
        <w:rPr>
          <w:color w:val="231F20"/>
          <w:sz w:val="24"/>
        </w:rPr>
        <w:t>Supporting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development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Gorontalo’s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One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Data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Action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Plan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include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 xml:space="preserve">monitoring, </w:t>
      </w:r>
      <w:r>
        <w:rPr>
          <w:color w:val="231F20"/>
          <w:w w:val="90"/>
          <w:sz w:val="24"/>
        </w:rPr>
        <w:t xml:space="preserve">evaluation, and infrastructure components, aligned with the Ministry of Home Affairs’ national </w:t>
      </w:r>
      <w:r>
        <w:rPr>
          <w:color w:val="231F20"/>
          <w:sz w:val="24"/>
        </w:rPr>
        <w:t>One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Data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Regions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(SDPDN)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policies.</w:t>
      </w:r>
    </w:p>
    <w:p w14:paraId="4BE8DE8E" w14:textId="77777777" w:rsidR="00EE4F72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44" w:lineRule="auto"/>
        <w:rPr>
          <w:sz w:val="24"/>
        </w:rPr>
      </w:pPr>
      <w:r>
        <w:rPr>
          <w:color w:val="231F20"/>
          <w:spacing w:val="-2"/>
          <w:sz w:val="24"/>
        </w:rPr>
        <w:t>Facilitating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launch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of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Gorontalo’s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One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Data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Portal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(PENTAGON),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which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now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hosts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323 </w:t>
      </w:r>
      <w:r>
        <w:rPr>
          <w:color w:val="231F20"/>
          <w:spacing w:val="-8"/>
          <w:sz w:val="24"/>
        </w:rPr>
        <w:t>datasets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that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meet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standards,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metadata,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and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reference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codes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for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easier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sharing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and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use.</w:t>
      </w:r>
    </w:p>
    <w:p w14:paraId="3FAECD7F" w14:textId="77777777" w:rsidR="00EE4F72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44" w:lineRule="auto"/>
        <w:ind w:right="118"/>
        <w:rPr>
          <w:sz w:val="24"/>
        </w:rPr>
      </w:pPr>
      <w:r>
        <w:rPr>
          <w:color w:val="231F20"/>
          <w:sz w:val="24"/>
        </w:rPr>
        <w:t>Supporting</w:t>
      </w:r>
      <w:r>
        <w:rPr>
          <w:color w:val="231F20"/>
          <w:spacing w:val="-12"/>
          <w:sz w:val="24"/>
        </w:rPr>
        <w:t xml:space="preserve"> </w:t>
      </w:r>
      <w:proofErr w:type="spellStart"/>
      <w:r>
        <w:rPr>
          <w:color w:val="231F20"/>
          <w:sz w:val="24"/>
        </w:rPr>
        <w:t>finalisation</w:t>
      </w:r>
      <w:proofErr w:type="spellEnd"/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Gorontalo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Regional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Data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List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2024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which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enables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32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 xml:space="preserve">local </w:t>
      </w:r>
      <w:r>
        <w:rPr>
          <w:color w:val="231F20"/>
          <w:w w:val="90"/>
          <w:sz w:val="24"/>
        </w:rPr>
        <w:t xml:space="preserve">government agencies to collect priority data per One Data standards, with approved raw data </w:t>
      </w:r>
      <w:r>
        <w:rPr>
          <w:color w:val="231F20"/>
          <w:spacing w:val="-2"/>
          <w:sz w:val="24"/>
        </w:rPr>
        <w:t>integrated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into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Gorontalo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Data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Portal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(PENTAGON).</w:t>
      </w:r>
    </w:p>
    <w:p w14:paraId="300E47CC" w14:textId="77777777" w:rsidR="00EE4F72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44" w:lineRule="auto"/>
        <w:rPr>
          <w:sz w:val="24"/>
        </w:rPr>
      </w:pPr>
      <w:r>
        <w:rPr>
          <w:color w:val="231F20"/>
          <w:spacing w:val="-6"/>
          <w:sz w:val="24"/>
        </w:rPr>
        <w:t>Integrating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6"/>
          <w:sz w:val="24"/>
        </w:rPr>
        <w:t>REGSOSEK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6"/>
          <w:sz w:val="24"/>
        </w:rPr>
        <w:t>data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6"/>
          <w:sz w:val="24"/>
        </w:rPr>
        <w:t>local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6"/>
          <w:sz w:val="24"/>
        </w:rPr>
        <w:t>datasets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6"/>
          <w:sz w:val="24"/>
        </w:rPr>
        <w:t>from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6"/>
          <w:sz w:val="24"/>
        </w:rPr>
        <w:t>Education,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6"/>
          <w:sz w:val="24"/>
        </w:rPr>
        <w:t>Health,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6"/>
          <w:sz w:val="24"/>
        </w:rPr>
        <w:t>Social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Affairs </w:t>
      </w:r>
      <w:r>
        <w:rPr>
          <w:color w:val="231F20"/>
          <w:w w:val="90"/>
          <w:sz w:val="24"/>
        </w:rPr>
        <w:t>Offices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improve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targeting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accuracy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provide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essential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data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planning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policymaking.</w:t>
      </w:r>
    </w:p>
    <w:p w14:paraId="2EE51B9A" w14:textId="77777777" w:rsidR="00EE4F72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44" w:lineRule="auto"/>
        <w:ind w:right="116"/>
        <w:rPr>
          <w:sz w:val="24"/>
        </w:rPr>
      </w:pPr>
      <w:r>
        <w:rPr>
          <w:color w:val="231F20"/>
          <w:w w:val="90"/>
          <w:sz w:val="24"/>
        </w:rPr>
        <w:t>Supporting the continuous management of data from the village/</w:t>
      </w:r>
      <w:proofErr w:type="spellStart"/>
      <w:r>
        <w:rPr>
          <w:color w:val="231F20"/>
          <w:w w:val="90"/>
          <w:sz w:val="24"/>
        </w:rPr>
        <w:t>kelurahan</w:t>
      </w:r>
      <w:proofErr w:type="spellEnd"/>
      <w:r>
        <w:rPr>
          <w:color w:val="231F20"/>
          <w:w w:val="90"/>
          <w:sz w:val="24"/>
        </w:rPr>
        <w:t xml:space="preserve"> level within the GSD </w:t>
      </w:r>
      <w:r>
        <w:rPr>
          <w:color w:val="231F20"/>
          <w:spacing w:val="-2"/>
          <w:sz w:val="24"/>
        </w:rPr>
        <w:t>(Gorontalo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Satu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Data)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platform.</w:t>
      </w:r>
    </w:p>
    <w:p w14:paraId="2660A928" w14:textId="77777777" w:rsidR="00EE4F72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44" w:lineRule="auto"/>
        <w:ind w:right="116"/>
        <w:rPr>
          <w:sz w:val="24"/>
        </w:rPr>
      </w:pPr>
      <w:r>
        <w:rPr>
          <w:color w:val="231F20"/>
          <w:spacing w:val="-6"/>
          <w:sz w:val="24"/>
        </w:rPr>
        <w:t>Supporting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integration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Gorontalo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Satu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Data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Portal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with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SDI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SDPDN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Portals </w:t>
      </w:r>
      <w:r>
        <w:rPr>
          <w:color w:val="231F20"/>
          <w:spacing w:val="-8"/>
          <w:sz w:val="24"/>
        </w:rPr>
        <w:t>as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platform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for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the</w:t>
      </w:r>
      <w:r>
        <w:rPr>
          <w:color w:val="231F20"/>
          <w:spacing w:val="-11"/>
          <w:sz w:val="24"/>
        </w:rPr>
        <w:t xml:space="preserve"> </w:t>
      </w:r>
      <w:proofErr w:type="spellStart"/>
      <w:r>
        <w:rPr>
          <w:color w:val="231F20"/>
          <w:spacing w:val="-8"/>
          <w:sz w:val="24"/>
        </w:rPr>
        <w:t>utilisation</w:t>
      </w:r>
      <w:proofErr w:type="spellEnd"/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and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dissemination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8"/>
          <w:sz w:val="24"/>
        </w:rPr>
        <w:t>of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data.</w:t>
      </w:r>
    </w:p>
    <w:p w14:paraId="65461E93" w14:textId="77777777" w:rsidR="00EE4F72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44" w:lineRule="auto"/>
        <w:rPr>
          <w:sz w:val="24"/>
        </w:rPr>
      </w:pPr>
      <w:r>
        <w:rPr>
          <w:color w:val="231F20"/>
          <w:w w:val="90"/>
          <w:sz w:val="24"/>
        </w:rPr>
        <w:t xml:space="preserve">Enhancing data literacy capacity for Civil Society Networks (JMS) in advocating for the needs of vulnerable and </w:t>
      </w:r>
      <w:proofErr w:type="spellStart"/>
      <w:r>
        <w:rPr>
          <w:color w:val="231F20"/>
          <w:w w:val="90"/>
          <w:sz w:val="24"/>
        </w:rPr>
        <w:t>marginalised</w:t>
      </w:r>
      <w:proofErr w:type="spellEnd"/>
      <w:r>
        <w:rPr>
          <w:color w:val="231F20"/>
          <w:w w:val="90"/>
          <w:sz w:val="24"/>
        </w:rPr>
        <w:t xml:space="preserve"> groups within regional planning documents.</w:t>
      </w:r>
    </w:p>
    <w:p w14:paraId="4E0FCC56" w14:textId="77777777" w:rsidR="00EE4F72" w:rsidRDefault="00EE4F72">
      <w:pPr>
        <w:spacing w:line="244" w:lineRule="auto"/>
        <w:jc w:val="both"/>
        <w:rPr>
          <w:sz w:val="24"/>
        </w:rPr>
        <w:sectPr w:rsidR="00EE4F72">
          <w:headerReference w:type="default" r:id="rId16"/>
          <w:pgSz w:w="11910" w:h="16840"/>
          <w:pgMar w:top="660" w:right="600" w:bottom="0" w:left="600" w:header="15" w:footer="0" w:gutter="0"/>
          <w:cols w:space="720"/>
        </w:sectPr>
      </w:pPr>
    </w:p>
    <w:p w14:paraId="4F1EDE67" w14:textId="77777777" w:rsidR="00EE4F72" w:rsidRDefault="00000000">
      <w:pPr>
        <w:pStyle w:val="BodyText"/>
        <w:rPr>
          <w:sz w:val="20"/>
        </w:rPr>
      </w:pPr>
      <w:r>
        <w:lastRenderedPageBreak/>
        <w:pict w14:anchorId="6D8D3AE6">
          <v:group id="docshapegroup12" o:spid="_x0000_s1048" alt="decorative" style="position:absolute;margin-left:0;margin-top:505.5pt;width:595.3pt;height:336.3pt;z-index:-15848960;mso-position-horizontal-relative:page;mso-position-vertical-relative:page" coordorigin=",10110" coordsize="11906,6726">
            <v:shape id="docshape13" o:spid="_x0000_s1050" type="#_x0000_t75" style="position:absolute;top:15901;width:11906;height:935">
              <v:imagedata r:id="rId11" o:title=""/>
            </v:shape>
            <v:shape id="docshape14" o:spid="_x0000_s1049" type="#_x0000_t75" style="position:absolute;left:8702;top:10110;width:3204;height:5862">
              <v:imagedata r:id="rId17" o:title=""/>
            </v:shape>
            <w10:wrap anchorx="page" anchory="page"/>
          </v:group>
        </w:pict>
      </w:r>
    </w:p>
    <w:p w14:paraId="6E46E31E" w14:textId="77777777" w:rsidR="00EE4F72" w:rsidRDefault="00000000">
      <w:pPr>
        <w:pStyle w:val="BodyText"/>
        <w:spacing w:before="230"/>
        <w:ind w:left="1116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5E198D47" wp14:editId="0C49B967">
            <wp:simplePos x="0" y="0"/>
            <wp:positionH relativeFrom="page">
              <wp:posOffset>511730</wp:posOffset>
            </wp:positionH>
            <wp:positionV relativeFrom="paragraph">
              <wp:posOffset>33009</wp:posOffset>
            </wp:positionV>
            <wp:extent cx="381715" cy="442305"/>
            <wp:effectExtent l="0" t="0" r="0" b="0"/>
            <wp:wrapNone/>
            <wp:docPr id="7" name="image9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9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715" cy="44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4"/>
        </w:rPr>
        <w:t>Equitable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Inclusive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Communities</w:t>
      </w:r>
    </w:p>
    <w:p w14:paraId="3083DD9A" w14:textId="77777777" w:rsidR="00EE4F72" w:rsidRDefault="00EE4F72">
      <w:pPr>
        <w:pStyle w:val="BodyText"/>
        <w:spacing w:before="1"/>
        <w:rPr>
          <w:sz w:val="22"/>
        </w:rPr>
      </w:pPr>
    </w:p>
    <w:p w14:paraId="4DD91F68" w14:textId="77777777" w:rsidR="00EE4F72" w:rsidRDefault="00000000">
      <w:pPr>
        <w:pStyle w:val="BodyText"/>
        <w:spacing w:before="89" w:line="244" w:lineRule="auto"/>
        <w:ind w:left="120" w:right="118"/>
        <w:jc w:val="both"/>
      </w:pP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Provincial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Gorontalo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committed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building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inclusive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future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members of society through a range of collaborative efforts and initiatives, including:</w:t>
      </w:r>
    </w:p>
    <w:p w14:paraId="1D96B70B" w14:textId="77777777" w:rsidR="00EE4F72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44" w:lineRule="auto"/>
        <w:ind w:right="119"/>
        <w:rPr>
          <w:sz w:val="24"/>
        </w:rPr>
      </w:pPr>
      <w:r>
        <w:rPr>
          <w:color w:val="231F20"/>
          <w:w w:val="90"/>
          <w:sz w:val="24"/>
        </w:rPr>
        <w:t>Facilitating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1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finalisation</w:t>
      </w:r>
      <w:proofErr w:type="spellEnd"/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draft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Regional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Action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Persons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Disabilities,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well as the preparation of Regional Regulations on Gender Mainstreaming, in collaboration with the </w:t>
      </w:r>
      <w:r>
        <w:rPr>
          <w:color w:val="231F20"/>
          <w:spacing w:val="-8"/>
          <w:sz w:val="24"/>
        </w:rPr>
        <w:t>Office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for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Women’s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Empowerment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and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Child</w:t>
      </w:r>
      <w:r>
        <w:rPr>
          <w:color w:val="231F20"/>
          <w:spacing w:val="-9"/>
          <w:sz w:val="24"/>
        </w:rPr>
        <w:t xml:space="preserve"> </w:t>
      </w:r>
      <w:proofErr w:type="gramStart"/>
      <w:r>
        <w:rPr>
          <w:color w:val="231F20"/>
          <w:spacing w:val="-8"/>
          <w:sz w:val="24"/>
        </w:rPr>
        <w:t>Protection,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and</w:t>
      </w:r>
      <w:proofErr w:type="gramEnd"/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involving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civil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society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networks.</w:t>
      </w:r>
    </w:p>
    <w:p w14:paraId="39F8E7CE" w14:textId="77777777" w:rsidR="00EE4F72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44" w:lineRule="auto"/>
        <w:rPr>
          <w:sz w:val="24"/>
        </w:rPr>
      </w:pPr>
      <w:r>
        <w:rPr>
          <w:color w:val="231F20"/>
          <w:spacing w:val="-6"/>
          <w:sz w:val="24"/>
        </w:rPr>
        <w:t>Supporting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development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Inclusive</w:t>
      </w:r>
      <w:r>
        <w:rPr>
          <w:color w:val="231F20"/>
          <w:spacing w:val="-13"/>
          <w:sz w:val="24"/>
        </w:rPr>
        <w:t xml:space="preserve"> </w:t>
      </w:r>
      <w:proofErr w:type="spellStart"/>
      <w:r>
        <w:rPr>
          <w:color w:val="231F20"/>
          <w:spacing w:val="-6"/>
          <w:sz w:val="24"/>
        </w:rPr>
        <w:t>Musrenbang</w:t>
      </w:r>
      <w:proofErr w:type="spellEnd"/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Guidelines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through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Gorontalo Inclusive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Forum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DULOHUPA,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which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forms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part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Planning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Stages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be</w:t>
      </w:r>
      <w:r>
        <w:rPr>
          <w:color w:val="231F20"/>
          <w:spacing w:val="-9"/>
          <w:sz w:val="24"/>
        </w:rPr>
        <w:t xml:space="preserve"> </w:t>
      </w:r>
      <w:proofErr w:type="spellStart"/>
      <w:r>
        <w:rPr>
          <w:color w:val="231F20"/>
          <w:spacing w:val="-6"/>
          <w:sz w:val="24"/>
        </w:rPr>
        <w:t>institutionalised</w:t>
      </w:r>
      <w:proofErr w:type="spellEnd"/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4"/>
          <w:sz w:val="24"/>
        </w:rPr>
        <w:t>through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Governor’s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Regulation.</w:t>
      </w:r>
    </w:p>
    <w:p w14:paraId="1CE19644" w14:textId="77777777" w:rsidR="00EE4F72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44" w:lineRule="auto"/>
        <w:rPr>
          <w:sz w:val="24"/>
        </w:rPr>
      </w:pPr>
      <w:r>
        <w:rPr>
          <w:color w:val="231F20"/>
          <w:spacing w:val="-2"/>
          <w:sz w:val="24"/>
        </w:rPr>
        <w:t>Training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regional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civil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servants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from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21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local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government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agencies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in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Gender-Responsive </w:t>
      </w:r>
      <w:r>
        <w:rPr>
          <w:color w:val="231F20"/>
          <w:sz w:val="24"/>
        </w:rPr>
        <w:t>Planning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Budgeting.</w:t>
      </w:r>
    </w:p>
    <w:p w14:paraId="154E6CAC" w14:textId="77777777" w:rsidR="00EE4F72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44" w:lineRule="auto"/>
        <w:ind w:right="118"/>
        <w:rPr>
          <w:sz w:val="24"/>
        </w:rPr>
      </w:pPr>
      <w:r>
        <w:rPr>
          <w:color w:val="231F20"/>
          <w:w w:val="90"/>
          <w:sz w:val="24"/>
        </w:rPr>
        <w:t xml:space="preserve">Strengthening the role of CSOs in policy planning, particularly their participation in formulating </w:t>
      </w:r>
      <w:r>
        <w:rPr>
          <w:color w:val="231F20"/>
          <w:spacing w:val="-6"/>
          <w:sz w:val="24"/>
        </w:rPr>
        <w:t>the Regional Regulations on Gender Mainstreaming.</w:t>
      </w:r>
    </w:p>
    <w:p w14:paraId="7CABBE46" w14:textId="77777777" w:rsidR="00EE4F72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44" w:lineRule="auto"/>
        <w:rPr>
          <w:sz w:val="24"/>
        </w:rPr>
      </w:pPr>
      <w:r>
        <w:rPr>
          <w:color w:val="231F20"/>
          <w:spacing w:val="-4"/>
          <w:sz w:val="24"/>
        </w:rPr>
        <w:t>Supporting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gathering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aspirations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needs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vulnerable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7"/>
          <w:sz w:val="24"/>
        </w:rPr>
        <w:t xml:space="preserve"> </w:t>
      </w:r>
      <w:proofErr w:type="spellStart"/>
      <w:r>
        <w:rPr>
          <w:color w:val="231F20"/>
          <w:spacing w:val="-4"/>
          <w:sz w:val="24"/>
        </w:rPr>
        <w:t>marginalised</w:t>
      </w:r>
      <w:proofErr w:type="spellEnd"/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groups </w:t>
      </w:r>
      <w:r>
        <w:rPr>
          <w:color w:val="231F20"/>
          <w:spacing w:val="-8"/>
          <w:sz w:val="24"/>
        </w:rPr>
        <w:t>through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8"/>
          <w:sz w:val="24"/>
        </w:rPr>
        <w:t>the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8"/>
          <w:sz w:val="24"/>
        </w:rPr>
        <w:t>Regional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8"/>
          <w:sz w:val="24"/>
        </w:rPr>
        <w:t>House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8"/>
          <w:sz w:val="24"/>
        </w:rPr>
        <w:t>of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8"/>
          <w:sz w:val="24"/>
        </w:rPr>
        <w:t>Representatives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8"/>
          <w:sz w:val="24"/>
        </w:rPr>
        <w:t>(DPRD)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8"/>
          <w:sz w:val="24"/>
        </w:rPr>
        <w:t>POKIR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8"/>
          <w:sz w:val="24"/>
        </w:rPr>
        <w:t>(Key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8"/>
          <w:sz w:val="24"/>
        </w:rPr>
        <w:t>Issues)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8"/>
          <w:sz w:val="24"/>
        </w:rPr>
        <w:t>channel,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8"/>
          <w:sz w:val="24"/>
        </w:rPr>
        <w:t>making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8"/>
          <w:sz w:val="24"/>
        </w:rPr>
        <w:t xml:space="preserve">it </w:t>
      </w:r>
      <w:r>
        <w:rPr>
          <w:color w:val="231F20"/>
          <w:spacing w:val="-4"/>
          <w:sz w:val="24"/>
        </w:rPr>
        <w:t>more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inclusive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with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enhanced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4"/>
          <w:sz w:val="24"/>
        </w:rPr>
        <w:t>POKIR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KEREN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initiative.</w:t>
      </w:r>
    </w:p>
    <w:p w14:paraId="63AF81AF" w14:textId="77777777" w:rsidR="00EE4F72" w:rsidRDefault="00000000">
      <w:pPr>
        <w:pStyle w:val="BodyText"/>
        <w:spacing w:before="164"/>
        <w:ind w:left="162"/>
        <w:jc w:val="both"/>
      </w:pPr>
      <w:r>
        <w:rPr>
          <w:noProof/>
          <w:position w:val="-32"/>
        </w:rPr>
        <w:drawing>
          <wp:inline distT="0" distB="0" distL="0" distR="0" wp14:anchorId="634720CB" wp14:editId="035A5E57">
            <wp:extent cx="433217" cy="472600"/>
            <wp:effectExtent l="0" t="0" r="0" b="0"/>
            <wp:docPr id="9" name="image10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0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217" cy="4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 </w:t>
      </w:r>
      <w:r>
        <w:rPr>
          <w:color w:val="231F20"/>
          <w:spacing w:val="-2"/>
        </w:rPr>
        <w:t>Delivery of Inclusive Basic Services</w:t>
      </w:r>
    </w:p>
    <w:p w14:paraId="5F0EF2F6" w14:textId="77777777" w:rsidR="00EE4F72" w:rsidRDefault="00000000">
      <w:pPr>
        <w:pStyle w:val="BodyText"/>
        <w:spacing w:before="110" w:line="244" w:lineRule="auto"/>
        <w:ind w:left="120" w:right="118"/>
        <w:jc w:val="both"/>
      </w:pPr>
      <w:r>
        <w:rPr>
          <w:color w:val="231F20"/>
          <w:w w:val="90"/>
        </w:rPr>
        <w:t xml:space="preserve">The government is ensuring inclusive access to basic public services and supporting infrastructure </w:t>
      </w:r>
      <w:r>
        <w:rPr>
          <w:color w:val="231F20"/>
          <w:spacing w:val="-8"/>
        </w:rPr>
        <w:t>through the following collaborative efforts and initiatives:</w:t>
      </w:r>
    </w:p>
    <w:p w14:paraId="5B8B9FC8" w14:textId="77777777" w:rsidR="00EE4F72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44" w:lineRule="auto"/>
        <w:ind w:right="118"/>
        <w:rPr>
          <w:sz w:val="24"/>
        </w:rPr>
      </w:pPr>
      <w:r>
        <w:rPr>
          <w:color w:val="231F20"/>
          <w:spacing w:val="-4"/>
          <w:sz w:val="24"/>
        </w:rPr>
        <w:t>Supporting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4"/>
          <w:sz w:val="24"/>
        </w:rPr>
        <w:t>development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4"/>
          <w:sz w:val="24"/>
        </w:rPr>
        <w:t>MSS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4"/>
          <w:sz w:val="24"/>
        </w:rPr>
        <w:t>Action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4"/>
          <w:sz w:val="24"/>
        </w:rPr>
        <w:t>Plans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4"/>
          <w:sz w:val="24"/>
        </w:rPr>
        <w:t>by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4"/>
          <w:sz w:val="24"/>
        </w:rPr>
        <w:t>Provincial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4"/>
          <w:sz w:val="24"/>
        </w:rPr>
        <w:t>Task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4"/>
          <w:sz w:val="24"/>
        </w:rPr>
        <w:t>Force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training </w:t>
      </w:r>
      <w:r>
        <w:rPr>
          <w:color w:val="231F20"/>
          <w:spacing w:val="-8"/>
          <w:sz w:val="24"/>
        </w:rPr>
        <w:t>provincial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and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district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officials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in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how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to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cost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them.</w:t>
      </w:r>
    </w:p>
    <w:p w14:paraId="167DA263" w14:textId="77777777" w:rsidR="00EE4F72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44" w:lineRule="auto"/>
        <w:ind w:right="118"/>
        <w:rPr>
          <w:sz w:val="24"/>
        </w:rPr>
      </w:pPr>
      <w:proofErr w:type="spellStart"/>
      <w:r>
        <w:rPr>
          <w:color w:val="231F20"/>
          <w:sz w:val="24"/>
        </w:rPr>
        <w:t>Utilising</w:t>
      </w:r>
      <w:proofErr w:type="spellEnd"/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national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socio-economic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data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(</w:t>
      </w:r>
      <w:proofErr w:type="spellStart"/>
      <w:r>
        <w:rPr>
          <w:color w:val="231F20"/>
          <w:sz w:val="24"/>
        </w:rPr>
        <w:t>Regsosek</w:t>
      </w:r>
      <w:proofErr w:type="spellEnd"/>
      <w:r>
        <w:rPr>
          <w:color w:val="231F20"/>
          <w:sz w:val="24"/>
        </w:rPr>
        <w:t>)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identify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verify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eligibility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 xml:space="preserve">of </w:t>
      </w:r>
      <w:r>
        <w:rPr>
          <w:color w:val="231F20"/>
          <w:w w:val="90"/>
          <w:sz w:val="24"/>
        </w:rPr>
        <w:t>participants for the government-</w:t>
      </w:r>
      <w:proofErr w:type="spellStart"/>
      <w:r>
        <w:rPr>
          <w:color w:val="231F20"/>
          <w:w w:val="90"/>
          <w:sz w:val="24"/>
        </w:rPr>
        <w:t>subsidised</w:t>
      </w:r>
      <w:proofErr w:type="spellEnd"/>
      <w:r>
        <w:rPr>
          <w:color w:val="231F20"/>
          <w:w w:val="90"/>
          <w:sz w:val="24"/>
        </w:rPr>
        <w:t xml:space="preserve"> Health Insurance Contribution Assistance (PBI), with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focus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on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non-wage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workers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unemployed.</w:t>
      </w:r>
    </w:p>
    <w:p w14:paraId="6CCB6490" w14:textId="77777777" w:rsidR="00EE4F72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44" w:lineRule="auto"/>
        <w:rPr>
          <w:sz w:val="24"/>
        </w:rPr>
      </w:pPr>
      <w:r>
        <w:rPr>
          <w:color w:val="231F20"/>
          <w:w w:val="90"/>
          <w:sz w:val="24"/>
        </w:rPr>
        <w:t xml:space="preserve">Emphasizing the importance of inclusion in development planning, extending social protection </w:t>
      </w:r>
      <w:r>
        <w:rPr>
          <w:color w:val="231F20"/>
          <w:spacing w:val="-4"/>
          <w:sz w:val="24"/>
        </w:rPr>
        <w:t>for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older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people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people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with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disabilities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(</w:t>
      </w:r>
      <w:proofErr w:type="spellStart"/>
      <w:r>
        <w:rPr>
          <w:color w:val="231F20"/>
          <w:spacing w:val="-4"/>
          <w:sz w:val="24"/>
        </w:rPr>
        <w:t>PwD</w:t>
      </w:r>
      <w:proofErr w:type="spellEnd"/>
      <w:r>
        <w:rPr>
          <w:color w:val="231F20"/>
          <w:spacing w:val="-4"/>
          <w:sz w:val="24"/>
        </w:rPr>
        <w:t>).</w:t>
      </w:r>
    </w:p>
    <w:p w14:paraId="51DDD5C8" w14:textId="77777777" w:rsidR="00EE4F72" w:rsidRDefault="00EE4F72">
      <w:pPr>
        <w:pStyle w:val="BodyText"/>
        <w:spacing w:before="3"/>
        <w:rPr>
          <w:sz w:val="23"/>
        </w:rPr>
      </w:pPr>
    </w:p>
    <w:p w14:paraId="465F4208" w14:textId="77777777" w:rsidR="00EE4F72" w:rsidRDefault="00000000">
      <w:pPr>
        <w:pStyle w:val="Heading1"/>
        <w:spacing w:line="244" w:lineRule="auto"/>
        <w:ind w:right="5083"/>
      </w:pPr>
      <w:r>
        <w:rPr>
          <w:color w:val="17365C"/>
          <w:spacing w:val="-14"/>
        </w:rPr>
        <w:t>Alignment</w:t>
      </w:r>
      <w:r>
        <w:rPr>
          <w:color w:val="17365C"/>
          <w:spacing w:val="-29"/>
        </w:rPr>
        <w:t xml:space="preserve"> </w:t>
      </w:r>
      <w:r>
        <w:rPr>
          <w:color w:val="17365C"/>
          <w:spacing w:val="-14"/>
        </w:rPr>
        <w:t>with</w:t>
      </w:r>
      <w:r>
        <w:rPr>
          <w:color w:val="17365C"/>
          <w:spacing w:val="-29"/>
        </w:rPr>
        <w:t xml:space="preserve"> </w:t>
      </w:r>
      <w:r>
        <w:rPr>
          <w:color w:val="17365C"/>
          <w:spacing w:val="-14"/>
        </w:rPr>
        <w:t>the</w:t>
      </w:r>
      <w:r>
        <w:rPr>
          <w:color w:val="17365C"/>
          <w:spacing w:val="-29"/>
        </w:rPr>
        <w:t xml:space="preserve"> </w:t>
      </w:r>
      <w:r>
        <w:rPr>
          <w:color w:val="17365C"/>
          <w:spacing w:val="-14"/>
        </w:rPr>
        <w:t xml:space="preserve">Governor’s </w:t>
      </w:r>
      <w:r>
        <w:rPr>
          <w:color w:val="17365C"/>
          <w:spacing w:val="-8"/>
        </w:rPr>
        <w:t>Upcoming</w:t>
      </w:r>
      <w:r>
        <w:rPr>
          <w:color w:val="17365C"/>
          <w:spacing w:val="-29"/>
        </w:rPr>
        <w:t xml:space="preserve"> </w:t>
      </w:r>
      <w:r>
        <w:rPr>
          <w:color w:val="17365C"/>
          <w:spacing w:val="-8"/>
        </w:rPr>
        <w:t>Challenges</w:t>
      </w:r>
    </w:p>
    <w:p w14:paraId="4F7507B8" w14:textId="77777777" w:rsidR="00EE4F72" w:rsidRDefault="00000000">
      <w:pPr>
        <w:pStyle w:val="BodyText"/>
        <w:spacing w:before="9"/>
        <w:rPr>
          <w:sz w:val="4"/>
        </w:rPr>
      </w:pPr>
      <w:r>
        <w:pict w14:anchorId="40FAFED4">
          <v:rect id="docshape15" o:spid="_x0000_s1047" alt="decorative" style="position:absolute;margin-left:36.95pt;margin-top:4pt;width:311.8pt;height:1.15pt;z-index:-15727104;mso-wrap-distance-left:0;mso-wrap-distance-right:0;mso-position-horizontal-relative:page" fillcolor="#00aca4" stroked="f">
            <w10:wrap type="topAndBottom" anchorx="page"/>
          </v:rect>
        </w:pict>
      </w:r>
    </w:p>
    <w:p w14:paraId="57B5FD60" w14:textId="77777777" w:rsidR="00EE4F72" w:rsidRDefault="00000000">
      <w:pPr>
        <w:pStyle w:val="BodyText"/>
        <w:spacing w:before="115" w:line="244" w:lineRule="auto"/>
        <w:ind w:left="120" w:right="2807"/>
        <w:jc w:val="both"/>
      </w:pPr>
      <w:r>
        <w:rPr>
          <w:color w:val="231F20"/>
          <w:spacing w:val="-6"/>
        </w:rPr>
        <w:t>One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key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challenges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faced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by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new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administration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ensuring </w:t>
      </w:r>
      <w:r>
        <w:rPr>
          <w:color w:val="231F20"/>
          <w:w w:val="90"/>
        </w:rPr>
        <w:t xml:space="preserve">budget efficiency for the 2025 fiscal year. To address this, the Provincial </w:t>
      </w:r>
      <w:r>
        <w:rPr>
          <w:color w:val="231F20"/>
        </w:rPr>
        <w:t>Government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Gorontalo,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SKALA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Program,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is </w:t>
      </w:r>
      <w:r>
        <w:rPr>
          <w:color w:val="231F20"/>
          <w:spacing w:val="-6"/>
        </w:rPr>
        <w:t>undertaking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following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initiatives:</w:t>
      </w:r>
    </w:p>
    <w:p w14:paraId="7BC63C6A" w14:textId="77777777" w:rsidR="00EE4F72" w:rsidRDefault="00000000">
      <w:pPr>
        <w:pStyle w:val="BodyText"/>
        <w:spacing w:before="187" w:line="244" w:lineRule="auto"/>
        <w:ind w:left="1176" w:right="2808"/>
        <w:jc w:val="both"/>
      </w:pPr>
      <w:r>
        <w:pict w14:anchorId="780EECF2">
          <v:group id="docshapegroup16" o:spid="_x0000_s1044" alt="decorative" style="position:absolute;left:0;text-align:left;margin-left:36.95pt;margin-top:11.9pt;width:40.1pt;height:40.1pt;z-index:15731712;mso-position-horizontal-relative:page" coordorigin="739,238" coordsize="802,802">
            <v:shape id="docshape17" o:spid="_x0000_s1046" style="position:absolute;left:738;top:237;width:802;height:802" coordorigin="739,238" coordsize="802,802" path="m1139,238r-72,6l1000,263r-63,29l881,332r-48,48l793,436r-29,62l745,566r-6,72l745,710r19,68l793,840r40,56l881,945r56,39l1000,1014r67,18l1139,1039r72,-7l1279,1014r63,-30l1397,945r49,-49l1485,840r30,-62l1534,710r6,-72l1534,566r-19,-68l1485,436r-39,-56l1397,332r-55,-40l1279,263r-68,-19l1139,238xe" fillcolor="#17365c" stroked="f">
              <v:path arrowok="t"/>
            </v:shape>
            <v:shape id="docshape18" o:spid="_x0000_s1045" type="#_x0000_t75" style="position:absolute;left:948;top:447;width:382;height:383">
              <v:imagedata r:id="rId20" o:title=""/>
            </v:shape>
            <w10:wrap anchorx="page"/>
          </v:group>
        </w:pict>
      </w:r>
      <w:r>
        <w:rPr>
          <w:color w:val="231F20"/>
          <w:spacing w:val="-2"/>
        </w:rPr>
        <w:t>Strengthening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data-driven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planning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so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government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can </w:t>
      </w:r>
      <w:r>
        <w:rPr>
          <w:color w:val="231F20"/>
        </w:rPr>
        <w:t xml:space="preserve">make informed decisions based on accurate, up-to-date </w:t>
      </w:r>
      <w:r>
        <w:rPr>
          <w:color w:val="231F20"/>
          <w:spacing w:val="-2"/>
        </w:rPr>
        <w:t>information.</w:t>
      </w:r>
    </w:p>
    <w:p w14:paraId="7F08A7F7" w14:textId="77777777" w:rsidR="00EE4F72" w:rsidRDefault="00EE4F72">
      <w:pPr>
        <w:pStyle w:val="BodyText"/>
        <w:spacing w:before="4"/>
      </w:pPr>
    </w:p>
    <w:p w14:paraId="0A209982" w14:textId="77777777" w:rsidR="00EE4F72" w:rsidRDefault="00000000">
      <w:pPr>
        <w:pStyle w:val="BodyText"/>
        <w:spacing w:before="1" w:line="244" w:lineRule="auto"/>
        <w:ind w:left="1176" w:right="2808"/>
        <w:jc w:val="both"/>
      </w:pPr>
      <w:r>
        <w:pict w14:anchorId="6FA4E943">
          <v:group id="docshapegroup19" o:spid="_x0000_s1041" alt="decorative" style="position:absolute;left:0;text-align:left;margin-left:36.95pt;margin-top:1.25pt;width:40.1pt;height:40.1pt;z-index:15732224;mso-position-horizontal-relative:page" coordorigin="739,25" coordsize="802,802">
            <v:shape id="docshape20" o:spid="_x0000_s1043" style="position:absolute;left:738;top:25;width:802;height:802" coordorigin="739,25" coordsize="802,802" path="m1139,25r-72,7l1000,50,937,80r-56,39l833,168r-40,56l764,286r-19,68l739,426r6,72l764,566r29,62l833,684r48,48l937,772r63,29l1067,820r72,6l1211,820r68,-19l1342,772r55,-40l1446,684r39,-56l1515,566r19,-68l1540,426r-6,-72l1515,286r-30,-62l1446,168r-49,-49l1342,80,1279,50,1211,32r-72,-7xe" fillcolor="#17365c" stroked="f">
              <v:path arrowok="t"/>
            </v:shape>
            <v:shape id="docshape21" o:spid="_x0000_s1042" type="#_x0000_t75" style="position:absolute;left:948;top:234;width:382;height:364">
              <v:imagedata r:id="rId21" o:title=""/>
            </v:shape>
            <w10:wrap anchorx="page"/>
          </v:group>
        </w:pict>
      </w:r>
      <w:proofErr w:type="spellStart"/>
      <w:r>
        <w:rPr>
          <w:color w:val="231F20"/>
        </w:rPr>
        <w:t>Optimising</w:t>
      </w:r>
      <w:proofErr w:type="spellEnd"/>
      <w:r>
        <w:rPr>
          <w:color w:val="231F20"/>
        </w:rPr>
        <w:t xml:space="preserve"> budget allocations through improved fiscal </w:t>
      </w:r>
      <w:r>
        <w:rPr>
          <w:color w:val="231F20"/>
          <w:spacing w:val="-4"/>
        </w:rPr>
        <w:t>management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so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limited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resources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directed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towards </w:t>
      </w:r>
      <w:r>
        <w:rPr>
          <w:color w:val="231F20"/>
        </w:rPr>
        <w:t>basic services.</w:t>
      </w:r>
    </w:p>
    <w:p w14:paraId="1FADBD8F" w14:textId="77777777" w:rsidR="00EE4F72" w:rsidRDefault="00EE4F72">
      <w:pPr>
        <w:pStyle w:val="BodyText"/>
        <w:spacing w:before="4"/>
      </w:pPr>
    </w:p>
    <w:p w14:paraId="674DECAA" w14:textId="77777777" w:rsidR="00EE4F72" w:rsidRDefault="00000000">
      <w:pPr>
        <w:pStyle w:val="BodyText"/>
        <w:spacing w:line="244" w:lineRule="auto"/>
        <w:ind w:left="1176" w:right="2808"/>
        <w:jc w:val="both"/>
      </w:pPr>
      <w:r>
        <w:pict w14:anchorId="2495982B">
          <v:group id="docshapegroup22" o:spid="_x0000_s1038" alt="decorative" style="position:absolute;left:0;text-align:left;margin-left:36.95pt;margin-top:1.8pt;width:40.1pt;height:40.1pt;z-index:15732736;mso-position-horizontal-relative:page" coordorigin="739,36" coordsize="802,802">
            <v:shape id="docshape23" o:spid="_x0000_s1040" style="position:absolute;left:738;top:35;width:802;height:802" coordorigin="739,36" coordsize="802,802" path="m1139,36r-72,6l1000,61,937,91r-56,39l833,178r-40,56l764,297r-19,68l739,437r6,72l764,576r29,63l833,695r48,48l937,782r63,30l1067,831r72,6l1211,831r68,-19l1342,782r55,-39l1446,695r39,-56l1515,576r19,-67l1540,437r-6,-72l1515,297r-30,-63l1446,178r-49,-48l1342,91,1279,61,1211,42r-72,-6xe" fillcolor="#17365c" stroked="f">
              <v:path arrowok="t"/>
            </v:shape>
            <v:shape id="docshape24" o:spid="_x0000_s1039" type="#_x0000_t75" style="position:absolute;left:948;top:245;width:382;height:383">
              <v:imagedata r:id="rId22" o:title=""/>
            </v:shape>
            <w10:wrap anchorx="page"/>
          </v:group>
        </w:pict>
      </w:r>
      <w:r>
        <w:rPr>
          <w:color w:val="231F20"/>
          <w:spacing w:val="-6"/>
        </w:rPr>
        <w:t>Ensuring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integration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Minimum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Service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Standards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 xml:space="preserve">(MSS) </w:t>
      </w:r>
      <w:r>
        <w:rPr>
          <w:color w:val="231F20"/>
          <w:w w:val="90"/>
        </w:rPr>
        <w:t>into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Gorontalo’s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regional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plans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maintain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service </w:t>
      </w:r>
      <w:r>
        <w:rPr>
          <w:color w:val="231F20"/>
          <w:spacing w:val="-6"/>
        </w:rPr>
        <w:t>quality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despite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financial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constraints.</w:t>
      </w:r>
    </w:p>
    <w:p w14:paraId="337D2E2B" w14:textId="77777777" w:rsidR="00EE4F72" w:rsidRDefault="00EE4F72">
      <w:pPr>
        <w:pStyle w:val="BodyText"/>
        <w:rPr>
          <w:sz w:val="20"/>
        </w:rPr>
      </w:pPr>
    </w:p>
    <w:p w14:paraId="6460FD7D" w14:textId="77777777" w:rsidR="00EE4F72" w:rsidRDefault="00EE4F72">
      <w:pPr>
        <w:pStyle w:val="BodyText"/>
        <w:spacing w:before="1"/>
        <w:rPr>
          <w:sz w:val="19"/>
        </w:rPr>
      </w:pPr>
    </w:p>
    <w:p w14:paraId="77E98464" w14:textId="77777777" w:rsidR="00EE4F72" w:rsidRDefault="00000000">
      <w:pPr>
        <w:pStyle w:val="BodyText"/>
        <w:spacing w:before="93"/>
        <w:ind w:left="5"/>
        <w:jc w:val="center"/>
      </w:pPr>
      <w:r w:rsidRPr="00DE1740">
        <w:rPr>
          <w:w w:val="93"/>
        </w:rPr>
        <w:t>3</w:t>
      </w:r>
    </w:p>
    <w:p w14:paraId="5488E451" w14:textId="77777777" w:rsidR="00EE4F72" w:rsidRDefault="00EE4F72">
      <w:pPr>
        <w:jc w:val="center"/>
        <w:sectPr w:rsidR="00EE4F72">
          <w:pgSz w:w="11910" w:h="16840"/>
          <w:pgMar w:top="660" w:right="600" w:bottom="0" w:left="600" w:header="15" w:footer="0" w:gutter="0"/>
          <w:cols w:space="720"/>
        </w:sectPr>
      </w:pPr>
    </w:p>
    <w:p w14:paraId="22ABD829" w14:textId="77777777" w:rsidR="00EE4F72" w:rsidRDefault="00000000">
      <w:pPr>
        <w:pStyle w:val="BodyText"/>
        <w:rPr>
          <w:sz w:val="20"/>
        </w:rPr>
      </w:pPr>
      <w:r>
        <w:lastRenderedPageBreak/>
        <w:pict w14:anchorId="19FB6198">
          <v:rect id="docshape25" o:spid="_x0000_s1037" alt="decorative" style="position:absolute;margin-left:0;margin-top:0;width:595.3pt;height:841.9pt;z-index:-15845888;mso-position-horizontal-relative:page;mso-position-vertical-relative:page" fillcolor="#17365c" stroked="f">
            <w10:wrap anchorx="page" anchory="page"/>
          </v:rect>
        </w:pict>
      </w:r>
      <w:r>
        <w:pict w14:anchorId="5BDBD1FE">
          <v:group id="docshapegroup26" o:spid="_x0000_s1034" alt="decorative" style="position:absolute;margin-left:0;margin-top:795.15pt;width:595.3pt;height:46.75pt;z-index:15734272;mso-position-horizontal-relative:page;mso-position-vertical-relative:page" coordorigin=",15903" coordsize="11906,935">
            <v:shape id="docshape27" o:spid="_x0000_s1036" type="#_x0000_t75" style="position:absolute;top:15903;width:11906;height:935">
              <v:imagedata r:id="rId11" o:title=""/>
            </v:shape>
            <v:shape id="docshape28" o:spid="_x0000_s1035" type="#_x0000_t202" style="position:absolute;left:5886;top:16214;width:163;height:286" filled="f" stroked="f">
              <v:textbox inset="0,0,0,0">
                <w:txbxContent>
                  <w:p w14:paraId="236DABC9" w14:textId="77777777" w:rsidR="00EE4F72" w:rsidRDefault="00000000">
                    <w:pPr>
                      <w:spacing w:line="276" w:lineRule="exact"/>
                      <w:rPr>
                        <w:sz w:val="24"/>
                      </w:rPr>
                    </w:pPr>
                    <w:r w:rsidRPr="00DE1740">
                      <w:rPr>
                        <w:w w:val="93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36320" behindDoc="0" locked="0" layoutInCell="1" allowOverlap="1" wp14:anchorId="1B13EBF2" wp14:editId="3CE1F2BE">
            <wp:simplePos x="0" y="0"/>
            <wp:positionH relativeFrom="page">
              <wp:posOffset>0</wp:posOffset>
            </wp:positionH>
            <wp:positionV relativeFrom="page">
              <wp:posOffset>3</wp:posOffset>
            </wp:positionV>
            <wp:extent cx="7559992" cy="420163"/>
            <wp:effectExtent l="0" t="0" r="0" b="0"/>
            <wp:wrapNone/>
            <wp:docPr id="11" name="image14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4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20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90637A" w14:textId="77777777" w:rsidR="00EE4F72" w:rsidRDefault="00EE4F72">
      <w:pPr>
        <w:pStyle w:val="BodyText"/>
        <w:rPr>
          <w:sz w:val="20"/>
        </w:rPr>
      </w:pPr>
    </w:p>
    <w:p w14:paraId="7F451D34" w14:textId="77777777" w:rsidR="00EE4F72" w:rsidRDefault="00EE4F72">
      <w:pPr>
        <w:pStyle w:val="BodyText"/>
        <w:rPr>
          <w:sz w:val="20"/>
        </w:rPr>
      </w:pPr>
    </w:p>
    <w:p w14:paraId="197E4496" w14:textId="77777777" w:rsidR="00EE4F72" w:rsidRDefault="00000000">
      <w:pPr>
        <w:pStyle w:val="Heading1"/>
        <w:spacing w:before="231" w:line="244" w:lineRule="auto"/>
      </w:pPr>
      <w:r w:rsidRPr="00DE1740">
        <w:rPr>
          <w:spacing w:val="-16"/>
        </w:rPr>
        <w:t>Sustaining</w:t>
      </w:r>
      <w:r w:rsidRPr="00DE1740">
        <w:rPr>
          <w:spacing w:val="-29"/>
        </w:rPr>
        <w:t xml:space="preserve"> </w:t>
      </w:r>
      <w:r w:rsidRPr="00DE1740">
        <w:rPr>
          <w:spacing w:val="-16"/>
        </w:rPr>
        <w:t>Collaboration</w:t>
      </w:r>
      <w:r w:rsidRPr="00DE1740">
        <w:rPr>
          <w:spacing w:val="-29"/>
        </w:rPr>
        <w:t xml:space="preserve"> </w:t>
      </w:r>
      <w:r w:rsidRPr="00DE1740">
        <w:rPr>
          <w:spacing w:val="-16"/>
        </w:rPr>
        <w:t>in</w:t>
      </w:r>
      <w:r w:rsidRPr="00DE1740">
        <w:rPr>
          <w:spacing w:val="-29"/>
        </w:rPr>
        <w:t xml:space="preserve"> </w:t>
      </w:r>
      <w:r w:rsidRPr="00DE1740">
        <w:rPr>
          <w:spacing w:val="-16"/>
        </w:rPr>
        <w:t>Supporting</w:t>
      </w:r>
      <w:r w:rsidRPr="00DE1740">
        <w:rPr>
          <w:spacing w:val="-29"/>
        </w:rPr>
        <w:t xml:space="preserve"> </w:t>
      </w:r>
      <w:r w:rsidRPr="00DE1740">
        <w:rPr>
          <w:spacing w:val="-16"/>
        </w:rPr>
        <w:t>the</w:t>
      </w:r>
      <w:r w:rsidRPr="00DE1740">
        <w:rPr>
          <w:spacing w:val="-29"/>
        </w:rPr>
        <w:t xml:space="preserve"> </w:t>
      </w:r>
      <w:r w:rsidRPr="00DE1740">
        <w:rPr>
          <w:spacing w:val="-16"/>
        </w:rPr>
        <w:t>Vision</w:t>
      </w:r>
      <w:r w:rsidRPr="00DE1740">
        <w:rPr>
          <w:spacing w:val="-29"/>
        </w:rPr>
        <w:t xml:space="preserve"> </w:t>
      </w:r>
      <w:r w:rsidRPr="00DE1740">
        <w:rPr>
          <w:spacing w:val="-16"/>
        </w:rPr>
        <w:t xml:space="preserve">of </w:t>
      </w:r>
      <w:r w:rsidRPr="00DE1740">
        <w:rPr>
          <w:spacing w:val="-6"/>
        </w:rPr>
        <w:t>Provinces</w:t>
      </w:r>
      <w:r w:rsidRPr="00DE1740">
        <w:rPr>
          <w:spacing w:val="-29"/>
        </w:rPr>
        <w:t xml:space="preserve"> </w:t>
      </w:r>
      <w:r w:rsidRPr="00DE1740">
        <w:rPr>
          <w:spacing w:val="-6"/>
        </w:rPr>
        <w:t>in</w:t>
      </w:r>
      <w:r w:rsidRPr="00DE1740">
        <w:rPr>
          <w:spacing w:val="-29"/>
        </w:rPr>
        <w:t xml:space="preserve"> </w:t>
      </w:r>
      <w:r w:rsidRPr="00DE1740">
        <w:rPr>
          <w:spacing w:val="-6"/>
        </w:rPr>
        <w:t>the</w:t>
      </w:r>
      <w:r w:rsidRPr="00DE1740">
        <w:rPr>
          <w:spacing w:val="-29"/>
        </w:rPr>
        <w:t xml:space="preserve"> </w:t>
      </w:r>
      <w:r w:rsidRPr="00DE1740">
        <w:rPr>
          <w:spacing w:val="-6"/>
        </w:rPr>
        <w:t>Gorontalo</w:t>
      </w:r>
      <w:r w:rsidRPr="00DE1740">
        <w:rPr>
          <w:spacing w:val="18"/>
        </w:rPr>
        <w:t xml:space="preserve"> </w:t>
      </w:r>
      <w:r w:rsidRPr="00DE1740">
        <w:rPr>
          <w:spacing w:val="-6"/>
        </w:rPr>
        <w:t>Region</w:t>
      </w:r>
    </w:p>
    <w:p w14:paraId="1C19E92A" w14:textId="77777777" w:rsidR="00EE4F72" w:rsidRDefault="00000000">
      <w:pPr>
        <w:pStyle w:val="BodyText"/>
        <w:spacing w:before="11"/>
        <w:rPr>
          <w:sz w:val="6"/>
        </w:rPr>
      </w:pPr>
      <w:r>
        <w:pict w14:anchorId="0E52D940">
          <v:rect id="docshape29" o:spid="_x0000_s1033" alt="decorative" style="position:absolute;margin-left:36pt;margin-top:5.3pt;width:523.3pt;height:1.15pt;z-index:-15724032;mso-wrap-distance-left:0;mso-wrap-distance-right:0;mso-position-horizontal-relative:page" fillcolor="#00aca4" stroked="f">
            <w10:wrap type="topAndBottom" anchorx="page"/>
          </v:rect>
        </w:pict>
      </w:r>
    </w:p>
    <w:p w14:paraId="2912AC5A" w14:textId="77777777" w:rsidR="00EE4F72" w:rsidRDefault="00EE4F72">
      <w:pPr>
        <w:pStyle w:val="BodyText"/>
        <w:spacing w:before="1"/>
        <w:rPr>
          <w:sz w:val="21"/>
        </w:rPr>
      </w:pPr>
    </w:p>
    <w:p w14:paraId="4C6AC619" w14:textId="77777777" w:rsidR="00EE4F72" w:rsidRDefault="00000000">
      <w:pPr>
        <w:pStyle w:val="BodyText"/>
        <w:spacing w:before="89"/>
        <w:ind w:left="120"/>
      </w:pPr>
      <w:r w:rsidRPr="00DE1740">
        <w:rPr>
          <w:w w:val="90"/>
        </w:rPr>
        <w:t>In</w:t>
      </w:r>
      <w:r w:rsidRPr="00DE1740">
        <w:rPr>
          <w:spacing w:val="-2"/>
        </w:rPr>
        <w:t xml:space="preserve"> </w:t>
      </w:r>
      <w:r w:rsidRPr="00DE1740">
        <w:rPr>
          <w:w w:val="90"/>
        </w:rPr>
        <w:t>line</w:t>
      </w:r>
      <w:r w:rsidRPr="00DE1740">
        <w:rPr>
          <w:spacing w:val="-2"/>
        </w:rPr>
        <w:t xml:space="preserve"> </w:t>
      </w:r>
      <w:r w:rsidRPr="00DE1740">
        <w:rPr>
          <w:w w:val="90"/>
        </w:rPr>
        <w:t>with</w:t>
      </w:r>
      <w:r w:rsidRPr="00DE1740">
        <w:rPr>
          <w:spacing w:val="-1"/>
        </w:rPr>
        <w:t xml:space="preserve"> </w:t>
      </w:r>
      <w:r w:rsidRPr="00DE1740">
        <w:rPr>
          <w:w w:val="90"/>
        </w:rPr>
        <w:t>the</w:t>
      </w:r>
      <w:r w:rsidRPr="00DE1740">
        <w:rPr>
          <w:spacing w:val="-2"/>
        </w:rPr>
        <w:t xml:space="preserve"> </w:t>
      </w:r>
      <w:r w:rsidRPr="00DE1740">
        <w:rPr>
          <w:w w:val="90"/>
        </w:rPr>
        <w:t>Governor’s</w:t>
      </w:r>
      <w:r w:rsidRPr="00DE1740">
        <w:rPr>
          <w:spacing w:val="-2"/>
        </w:rPr>
        <w:t xml:space="preserve"> </w:t>
      </w:r>
      <w:r w:rsidRPr="00DE1740">
        <w:rPr>
          <w:w w:val="90"/>
        </w:rPr>
        <w:t>vision,</w:t>
      </w:r>
      <w:r w:rsidRPr="00DE1740">
        <w:rPr>
          <w:spacing w:val="-1"/>
        </w:rPr>
        <w:t xml:space="preserve"> </w:t>
      </w:r>
      <w:r w:rsidRPr="00DE1740">
        <w:rPr>
          <w:w w:val="90"/>
        </w:rPr>
        <w:t>SKALA</w:t>
      </w:r>
      <w:r w:rsidRPr="00DE1740">
        <w:rPr>
          <w:spacing w:val="-2"/>
        </w:rPr>
        <w:t xml:space="preserve"> </w:t>
      </w:r>
      <w:r w:rsidRPr="00DE1740">
        <w:rPr>
          <w:w w:val="90"/>
        </w:rPr>
        <w:t>Program</w:t>
      </w:r>
      <w:r w:rsidRPr="00DE1740">
        <w:rPr>
          <w:spacing w:val="-1"/>
        </w:rPr>
        <w:t xml:space="preserve"> </w:t>
      </w:r>
      <w:r w:rsidRPr="00DE1740">
        <w:rPr>
          <w:w w:val="90"/>
        </w:rPr>
        <w:t>will</w:t>
      </w:r>
      <w:r w:rsidRPr="00DE1740">
        <w:rPr>
          <w:spacing w:val="-2"/>
        </w:rPr>
        <w:t xml:space="preserve"> </w:t>
      </w:r>
      <w:r w:rsidRPr="00DE1740">
        <w:rPr>
          <w:w w:val="90"/>
        </w:rPr>
        <w:t>focus</w:t>
      </w:r>
      <w:r w:rsidRPr="00DE1740">
        <w:rPr>
          <w:spacing w:val="-2"/>
        </w:rPr>
        <w:t xml:space="preserve"> </w:t>
      </w:r>
      <w:r w:rsidRPr="00DE1740">
        <w:rPr>
          <w:w w:val="90"/>
        </w:rPr>
        <w:t>on</w:t>
      </w:r>
      <w:r w:rsidRPr="00DE1740">
        <w:rPr>
          <w:spacing w:val="-1"/>
        </w:rPr>
        <w:t xml:space="preserve"> </w:t>
      </w:r>
      <w:r w:rsidRPr="00DE1740">
        <w:rPr>
          <w:w w:val="90"/>
        </w:rPr>
        <w:t>the</w:t>
      </w:r>
      <w:r w:rsidRPr="00DE1740">
        <w:rPr>
          <w:spacing w:val="-2"/>
        </w:rPr>
        <w:t xml:space="preserve"> </w:t>
      </w:r>
      <w:r w:rsidRPr="00DE1740">
        <w:rPr>
          <w:w w:val="90"/>
        </w:rPr>
        <w:t>following</w:t>
      </w:r>
      <w:r w:rsidRPr="00DE1740">
        <w:rPr>
          <w:spacing w:val="-2"/>
        </w:rPr>
        <w:t xml:space="preserve"> </w:t>
      </w:r>
      <w:r w:rsidRPr="00DE1740">
        <w:rPr>
          <w:spacing w:val="-2"/>
          <w:w w:val="90"/>
        </w:rPr>
        <w:t>priorities:</w:t>
      </w:r>
    </w:p>
    <w:p w14:paraId="373E78E9" w14:textId="77777777" w:rsidR="00EE4F72" w:rsidRDefault="00EE4F72">
      <w:pPr>
        <w:pStyle w:val="BodyText"/>
        <w:rPr>
          <w:sz w:val="20"/>
        </w:rPr>
      </w:pPr>
    </w:p>
    <w:p w14:paraId="72B15596" w14:textId="77777777" w:rsidR="00EE4F72" w:rsidRDefault="00EE4F72">
      <w:pPr>
        <w:pStyle w:val="BodyText"/>
        <w:rPr>
          <w:sz w:val="20"/>
        </w:rPr>
      </w:pPr>
    </w:p>
    <w:p w14:paraId="182D5E9F" w14:textId="77777777" w:rsidR="00EE4F72" w:rsidRDefault="00EE4F72">
      <w:pPr>
        <w:pStyle w:val="BodyText"/>
        <w:rPr>
          <w:sz w:val="20"/>
        </w:rPr>
      </w:pPr>
    </w:p>
    <w:p w14:paraId="1F93A872" w14:textId="77777777" w:rsidR="00EE4F72" w:rsidRDefault="00EE4F72">
      <w:pPr>
        <w:pStyle w:val="BodyText"/>
        <w:spacing w:before="4"/>
        <w:rPr>
          <w:sz w:val="17"/>
        </w:rPr>
      </w:pPr>
    </w:p>
    <w:p w14:paraId="7EB1D71B" w14:textId="77777777" w:rsidR="00EE4F72" w:rsidRDefault="00000000">
      <w:pPr>
        <w:pStyle w:val="BodyText"/>
        <w:spacing w:before="89" w:line="244" w:lineRule="auto"/>
        <w:ind w:left="2404" w:right="730"/>
        <w:jc w:val="both"/>
      </w:pPr>
      <w:r>
        <w:pict w14:anchorId="1B652F8A">
          <v:group id="docshapegroup30" o:spid="_x0000_s1026" alt="decorative" style="position:absolute;left:0;text-align:left;margin-left:36pt;margin-top:-25pt;width:523.3pt;height:412.25pt;z-index:-15842816;mso-position-horizontal-relative:page" coordorigin="720,-500" coordsize="10466,8245">
            <v:shape id="docshape31" o:spid="_x0000_s1032" style="position:absolute;left:720;top:-501;width:10466;height:8245" coordorigin="720,-500" coordsize="10466,8245" path="m10946,-500r-9986,l884,-488r-66,34l766,-402r-34,66l720,-260r,7765l732,7580r34,66l818,7698r66,34l960,7745r9986,l11021,7732r66,-34l11139,7646r34,-66l11186,7505r,-7765l11173,-336r-34,-66l11087,-454r-66,-34l10946,-500xe" fillcolor="#f2eee6" stroked="f">
              <v:path arrowok="t"/>
            </v:shape>
            <v:shape id="docshape32" o:spid="_x0000_s1031" type="#_x0000_t75" style="position:absolute;left:1388;top:-34;width:1146;height:1146">
              <v:imagedata r:id="rId24" o:title=""/>
            </v:shape>
            <v:shape id="docshape33" o:spid="_x0000_s1030" type="#_x0000_t75" style="position:absolute;left:1388;top:4060;width:1146;height:1145">
              <v:imagedata r:id="rId25" o:title=""/>
            </v:shape>
            <v:shape id="docshape34" o:spid="_x0000_s1029" type="#_x0000_t75" style="position:absolute;left:1361;top:5982;width:1144;height:1146">
              <v:imagedata r:id="rId26" o:title=""/>
            </v:shape>
            <v:shape id="docshape35" o:spid="_x0000_s1028" type="#_x0000_t75" style="position:absolute;left:1298;top:1834;width:1300;height:1377">
              <v:imagedata r:id="rId27" o:title=""/>
            </v:shape>
            <v:shape id="docshape36" o:spid="_x0000_s1027" style="position:absolute;left:720;top:1399;width:10466;height:4281" coordorigin="720,1399" coordsize="10466,4281" o:spt="100" adj="0,,0" path="m11186,5631r-10466,l720,5680r10466,l11186,5631xm11186,3682r-10466,l720,3731r10466,l11186,3682xm11186,1399r-10466,l720,1448r10466,l11186,1399xe" fillcolor="#17365c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231F20"/>
          <w:spacing w:val="-4"/>
        </w:rPr>
        <w:t>Alignment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Regional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One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Data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Action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Plan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 xml:space="preserve">Indonesian </w:t>
      </w:r>
      <w:r>
        <w:rPr>
          <w:color w:val="231F20"/>
          <w:spacing w:val="-6"/>
        </w:rPr>
        <w:t>One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Data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Policy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(SDPDN),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including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integration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e-</w:t>
      </w:r>
      <w:proofErr w:type="spellStart"/>
      <w:r>
        <w:rPr>
          <w:color w:val="231F20"/>
          <w:spacing w:val="-6"/>
        </w:rPr>
        <w:t>Walidata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 xml:space="preserve">into </w:t>
      </w:r>
      <w:r>
        <w:rPr>
          <w:color w:val="231F20"/>
          <w:spacing w:val="-4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Regional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Government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Information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System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(SIPD).</w:t>
      </w:r>
    </w:p>
    <w:p w14:paraId="079621C5" w14:textId="77777777" w:rsidR="00EE4F72" w:rsidRDefault="00EE4F72">
      <w:pPr>
        <w:pStyle w:val="BodyText"/>
        <w:rPr>
          <w:sz w:val="20"/>
        </w:rPr>
      </w:pPr>
    </w:p>
    <w:p w14:paraId="259A38E4" w14:textId="77777777" w:rsidR="00EE4F72" w:rsidRDefault="00EE4F72">
      <w:pPr>
        <w:pStyle w:val="BodyText"/>
        <w:rPr>
          <w:sz w:val="20"/>
        </w:rPr>
      </w:pPr>
    </w:p>
    <w:p w14:paraId="288550C1" w14:textId="77777777" w:rsidR="00EE4F72" w:rsidRDefault="00EE4F72">
      <w:pPr>
        <w:pStyle w:val="BodyText"/>
        <w:spacing w:before="2"/>
        <w:rPr>
          <w:sz w:val="22"/>
        </w:rPr>
      </w:pPr>
    </w:p>
    <w:p w14:paraId="1D77D25C" w14:textId="77777777" w:rsidR="00EE4F72" w:rsidRDefault="00000000">
      <w:pPr>
        <w:pStyle w:val="BodyText"/>
        <w:spacing w:before="89" w:line="244" w:lineRule="auto"/>
        <w:ind w:left="2376" w:right="758"/>
        <w:jc w:val="both"/>
      </w:pPr>
      <w:r>
        <w:rPr>
          <w:color w:val="231F20"/>
          <w:spacing w:val="-8"/>
        </w:rPr>
        <w:t>Strengthening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implementation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inclusive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development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planning </w:t>
      </w:r>
      <w:r>
        <w:rPr>
          <w:color w:val="231F20"/>
          <w:w w:val="90"/>
        </w:rPr>
        <w:t>forums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(</w:t>
      </w:r>
      <w:proofErr w:type="spellStart"/>
      <w:r>
        <w:rPr>
          <w:color w:val="231F20"/>
          <w:w w:val="90"/>
        </w:rPr>
        <w:t>Musrenbang</w:t>
      </w:r>
      <w:proofErr w:type="spellEnd"/>
      <w:r>
        <w:rPr>
          <w:color w:val="231F20"/>
          <w:w w:val="90"/>
        </w:rPr>
        <w:t>)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involving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women,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persons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disabilities,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and the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elderly,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well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integrating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inclusivity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principles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into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 xml:space="preserve">planning </w:t>
      </w:r>
      <w:r>
        <w:rPr>
          <w:color w:val="231F20"/>
          <w:spacing w:val="-6"/>
        </w:rPr>
        <w:t>process,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including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through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Regional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Action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Plan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Persons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with Disabilities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regulations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on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Gender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Mainstreaming.</w:t>
      </w:r>
    </w:p>
    <w:p w14:paraId="18CDC986" w14:textId="77777777" w:rsidR="00EE4F72" w:rsidRDefault="00EE4F72">
      <w:pPr>
        <w:pStyle w:val="BodyText"/>
        <w:rPr>
          <w:sz w:val="28"/>
        </w:rPr>
      </w:pPr>
    </w:p>
    <w:p w14:paraId="29B8D2B4" w14:textId="77777777" w:rsidR="00EE4F72" w:rsidRDefault="00EE4F72">
      <w:pPr>
        <w:pStyle w:val="BodyText"/>
        <w:spacing w:before="3"/>
        <w:rPr>
          <w:sz w:val="39"/>
        </w:rPr>
      </w:pPr>
    </w:p>
    <w:p w14:paraId="3277FFA2" w14:textId="77777777" w:rsidR="00EE4F72" w:rsidRDefault="00000000">
      <w:pPr>
        <w:pStyle w:val="BodyText"/>
        <w:spacing w:line="244" w:lineRule="auto"/>
        <w:ind w:left="2376" w:right="758"/>
        <w:jc w:val="both"/>
      </w:pPr>
      <w:proofErr w:type="gramStart"/>
      <w:r>
        <w:rPr>
          <w:color w:val="231F20"/>
          <w:w w:val="90"/>
        </w:rPr>
        <w:t>Providing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assistance</w:t>
      </w:r>
      <w:proofErr w:type="gramEnd"/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formulating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strategies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increase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revenue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in drafting regulations on taxation and levies. Supporting the preparation of the 2025–2029 development plan (RPJMD), including the integration </w:t>
      </w:r>
      <w:r>
        <w:rPr>
          <w:color w:val="231F20"/>
          <w:spacing w:val="-4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Minimum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Service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Standards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(SPM)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action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plan.</w:t>
      </w:r>
    </w:p>
    <w:p w14:paraId="4096C530" w14:textId="77777777" w:rsidR="00EE4F72" w:rsidRDefault="00EE4F72">
      <w:pPr>
        <w:pStyle w:val="BodyText"/>
        <w:rPr>
          <w:sz w:val="20"/>
        </w:rPr>
      </w:pPr>
    </w:p>
    <w:p w14:paraId="7317AC62" w14:textId="77777777" w:rsidR="00EE4F72" w:rsidRDefault="00EE4F72">
      <w:pPr>
        <w:pStyle w:val="BodyText"/>
        <w:rPr>
          <w:sz w:val="20"/>
        </w:rPr>
      </w:pPr>
    </w:p>
    <w:p w14:paraId="6E3D25A8" w14:textId="77777777" w:rsidR="00EE4F72" w:rsidRDefault="00EE4F72">
      <w:pPr>
        <w:pStyle w:val="BodyText"/>
        <w:rPr>
          <w:sz w:val="20"/>
        </w:rPr>
      </w:pPr>
    </w:p>
    <w:p w14:paraId="3ADA9A30" w14:textId="77777777" w:rsidR="00EE4F72" w:rsidRDefault="00EE4F72">
      <w:pPr>
        <w:pStyle w:val="BodyText"/>
        <w:spacing w:before="1"/>
        <w:rPr>
          <w:sz w:val="26"/>
        </w:rPr>
      </w:pPr>
    </w:p>
    <w:p w14:paraId="6F59FC86" w14:textId="77777777" w:rsidR="00EE4F72" w:rsidRDefault="00000000">
      <w:pPr>
        <w:pStyle w:val="BodyText"/>
        <w:spacing w:before="88" w:line="244" w:lineRule="auto"/>
        <w:ind w:left="2376" w:right="66"/>
      </w:pPr>
      <w:r>
        <w:rPr>
          <w:color w:val="231F20"/>
          <w:w w:val="90"/>
        </w:rPr>
        <w:t xml:space="preserve">Integrating the SPM action plan into the regional planning process and </w:t>
      </w:r>
      <w:r>
        <w:rPr>
          <w:color w:val="231F20"/>
          <w:spacing w:val="-6"/>
        </w:rPr>
        <w:t>aligning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SKALA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objectives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government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priorities.</w:t>
      </w:r>
    </w:p>
    <w:p w14:paraId="6A399FC1" w14:textId="77777777" w:rsidR="00EE4F72" w:rsidRDefault="00EE4F72">
      <w:pPr>
        <w:pStyle w:val="BodyText"/>
        <w:rPr>
          <w:sz w:val="20"/>
        </w:rPr>
      </w:pPr>
    </w:p>
    <w:p w14:paraId="3FB2B1B7" w14:textId="77777777" w:rsidR="00EE4F72" w:rsidRDefault="00EE4F72">
      <w:pPr>
        <w:pStyle w:val="BodyText"/>
        <w:rPr>
          <w:sz w:val="20"/>
        </w:rPr>
      </w:pPr>
    </w:p>
    <w:p w14:paraId="455883F6" w14:textId="77777777" w:rsidR="00EE4F72" w:rsidRDefault="00EE4F72">
      <w:pPr>
        <w:pStyle w:val="BodyText"/>
        <w:rPr>
          <w:sz w:val="20"/>
        </w:rPr>
      </w:pPr>
    </w:p>
    <w:p w14:paraId="6FCB3CF8" w14:textId="77777777" w:rsidR="00EE4F72" w:rsidRDefault="00EE4F72">
      <w:pPr>
        <w:pStyle w:val="BodyText"/>
        <w:rPr>
          <w:sz w:val="20"/>
        </w:rPr>
      </w:pPr>
    </w:p>
    <w:p w14:paraId="62EEF6AB" w14:textId="77777777" w:rsidR="00EE4F72" w:rsidRDefault="00EE4F72">
      <w:pPr>
        <w:pStyle w:val="BodyText"/>
        <w:rPr>
          <w:sz w:val="20"/>
        </w:rPr>
      </w:pPr>
    </w:p>
    <w:p w14:paraId="0479F2A3" w14:textId="77777777" w:rsidR="00EE4F72" w:rsidRDefault="00EE4F72">
      <w:pPr>
        <w:pStyle w:val="BodyText"/>
        <w:rPr>
          <w:sz w:val="20"/>
        </w:rPr>
      </w:pPr>
    </w:p>
    <w:p w14:paraId="555E1BFF" w14:textId="77777777" w:rsidR="00EE4F72" w:rsidRDefault="00EE4F72">
      <w:pPr>
        <w:pStyle w:val="BodyText"/>
        <w:rPr>
          <w:sz w:val="20"/>
        </w:rPr>
      </w:pPr>
    </w:p>
    <w:p w14:paraId="1664FC1A" w14:textId="77777777" w:rsidR="00EE4F72" w:rsidRDefault="00EE4F72">
      <w:pPr>
        <w:pStyle w:val="BodyText"/>
        <w:rPr>
          <w:sz w:val="20"/>
        </w:rPr>
      </w:pPr>
    </w:p>
    <w:p w14:paraId="3B282B97" w14:textId="77777777" w:rsidR="00EE4F72" w:rsidRDefault="00EE4F72">
      <w:pPr>
        <w:pStyle w:val="BodyText"/>
        <w:rPr>
          <w:sz w:val="20"/>
        </w:rPr>
      </w:pPr>
    </w:p>
    <w:p w14:paraId="0F1D17E6" w14:textId="77777777" w:rsidR="00EE4F72" w:rsidRDefault="00EE4F72">
      <w:pPr>
        <w:pStyle w:val="BodyText"/>
        <w:rPr>
          <w:sz w:val="20"/>
        </w:rPr>
      </w:pPr>
    </w:p>
    <w:p w14:paraId="6A2A9670" w14:textId="77777777" w:rsidR="00EE4F72" w:rsidRDefault="00EE4F72">
      <w:pPr>
        <w:pStyle w:val="BodyText"/>
        <w:rPr>
          <w:sz w:val="20"/>
        </w:rPr>
      </w:pPr>
    </w:p>
    <w:p w14:paraId="7EDA3641" w14:textId="77777777" w:rsidR="00EE4F72" w:rsidRDefault="00EE4F72">
      <w:pPr>
        <w:pStyle w:val="BodyText"/>
        <w:rPr>
          <w:sz w:val="20"/>
        </w:rPr>
      </w:pPr>
    </w:p>
    <w:p w14:paraId="14604737" w14:textId="77777777" w:rsidR="00EE4F72" w:rsidRDefault="00EE4F72">
      <w:pPr>
        <w:pStyle w:val="BodyText"/>
        <w:rPr>
          <w:sz w:val="20"/>
        </w:rPr>
      </w:pPr>
    </w:p>
    <w:p w14:paraId="4C98B629" w14:textId="77777777" w:rsidR="00EE4F72" w:rsidRDefault="00EE4F72">
      <w:pPr>
        <w:pStyle w:val="BodyText"/>
        <w:rPr>
          <w:sz w:val="20"/>
        </w:rPr>
      </w:pPr>
    </w:p>
    <w:p w14:paraId="1991310B" w14:textId="77777777" w:rsidR="00EE4F72" w:rsidRDefault="00EE4F72">
      <w:pPr>
        <w:pStyle w:val="BodyText"/>
        <w:rPr>
          <w:sz w:val="20"/>
        </w:rPr>
      </w:pPr>
    </w:p>
    <w:p w14:paraId="721326EB" w14:textId="77777777" w:rsidR="00EE4F72" w:rsidRDefault="00EE4F72">
      <w:pPr>
        <w:pStyle w:val="BodyText"/>
        <w:spacing w:before="7"/>
        <w:rPr>
          <w:sz w:val="18"/>
        </w:rPr>
      </w:pPr>
    </w:p>
    <w:p w14:paraId="63C900DA" w14:textId="77777777" w:rsidR="00EE4F72" w:rsidRDefault="00000000">
      <w:pPr>
        <w:spacing w:before="100"/>
        <w:ind w:left="4360"/>
        <w:rPr>
          <w:rFonts w:ascii="Trebuchet MS"/>
          <w:sz w:val="20"/>
        </w:rPr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13DD78F5" wp14:editId="579B8D63">
            <wp:simplePos x="0" y="0"/>
            <wp:positionH relativeFrom="page">
              <wp:posOffset>457199</wp:posOffset>
            </wp:positionH>
            <wp:positionV relativeFrom="paragraph">
              <wp:posOffset>89110</wp:posOffset>
            </wp:positionV>
            <wp:extent cx="2440800" cy="677614"/>
            <wp:effectExtent l="0" t="0" r="0" b="0"/>
            <wp:wrapNone/>
            <wp:docPr id="13" name="image19.png" descr="SKAL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9.png" descr="SKALA logo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0800" cy="677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5296" behindDoc="0" locked="0" layoutInCell="1" allowOverlap="1" wp14:anchorId="76244504" wp14:editId="583D2594">
            <wp:simplePos x="0" y="0"/>
            <wp:positionH relativeFrom="page">
              <wp:posOffset>6449919</wp:posOffset>
            </wp:positionH>
            <wp:positionV relativeFrom="paragraph">
              <wp:posOffset>113845</wp:posOffset>
            </wp:positionV>
            <wp:extent cx="652872" cy="652868"/>
            <wp:effectExtent l="0" t="0" r="0" b="0"/>
            <wp:wrapNone/>
            <wp:docPr id="15" name="image20.png" descr="SKALA WA Chan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20.png" descr="SKALA WA Channel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872" cy="652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1740">
        <w:rPr>
          <w:rFonts w:ascii="Trebuchet MS"/>
          <w:sz w:val="20"/>
        </w:rPr>
        <w:t>IFC</w:t>
      </w:r>
      <w:r w:rsidRPr="00DE1740">
        <w:rPr>
          <w:rFonts w:ascii="Trebuchet MS"/>
          <w:spacing w:val="-12"/>
          <w:sz w:val="20"/>
        </w:rPr>
        <w:t xml:space="preserve"> </w:t>
      </w:r>
      <w:r w:rsidRPr="00DE1740">
        <w:rPr>
          <w:rFonts w:ascii="Trebuchet MS"/>
          <w:sz w:val="20"/>
        </w:rPr>
        <w:t>Tower</w:t>
      </w:r>
      <w:r w:rsidRPr="00DE1740">
        <w:rPr>
          <w:rFonts w:ascii="Trebuchet MS"/>
          <w:spacing w:val="-8"/>
          <w:sz w:val="20"/>
        </w:rPr>
        <w:t xml:space="preserve"> </w:t>
      </w:r>
      <w:r w:rsidRPr="00DE1740">
        <w:rPr>
          <w:rFonts w:ascii="Trebuchet MS"/>
          <w:sz w:val="20"/>
        </w:rPr>
        <w:t>2,</w:t>
      </w:r>
      <w:r w:rsidRPr="00DE1740">
        <w:rPr>
          <w:rFonts w:ascii="Trebuchet MS"/>
          <w:spacing w:val="-9"/>
          <w:sz w:val="20"/>
        </w:rPr>
        <w:t xml:space="preserve"> </w:t>
      </w:r>
      <w:r w:rsidRPr="00DE1740">
        <w:rPr>
          <w:rFonts w:ascii="Trebuchet MS"/>
          <w:sz w:val="20"/>
        </w:rPr>
        <w:t>Level</w:t>
      </w:r>
      <w:r w:rsidRPr="00DE1740">
        <w:rPr>
          <w:rFonts w:ascii="Trebuchet MS"/>
          <w:spacing w:val="-9"/>
          <w:sz w:val="20"/>
        </w:rPr>
        <w:t xml:space="preserve"> </w:t>
      </w:r>
      <w:r w:rsidRPr="00DE1740">
        <w:rPr>
          <w:rFonts w:ascii="Trebuchet MS"/>
          <w:spacing w:val="-5"/>
          <w:sz w:val="20"/>
        </w:rPr>
        <w:t>17</w:t>
      </w:r>
    </w:p>
    <w:p w14:paraId="31329239" w14:textId="77777777" w:rsidR="00EE4F72" w:rsidRDefault="00000000">
      <w:pPr>
        <w:spacing w:before="8"/>
        <w:ind w:left="4360"/>
        <w:rPr>
          <w:rFonts w:ascii="Trebuchet MS" w:hAnsi="Trebuchet MS"/>
          <w:sz w:val="20"/>
        </w:rPr>
      </w:pPr>
      <w:r w:rsidRPr="00DE1740">
        <w:rPr>
          <w:rFonts w:ascii="Trebuchet MS" w:hAnsi="Trebuchet MS"/>
          <w:sz w:val="20"/>
        </w:rPr>
        <w:t>Jl.</w:t>
      </w:r>
      <w:r w:rsidRPr="00DE1740">
        <w:rPr>
          <w:rFonts w:ascii="Trebuchet MS" w:hAnsi="Trebuchet MS"/>
          <w:spacing w:val="-12"/>
          <w:sz w:val="20"/>
        </w:rPr>
        <w:t xml:space="preserve"> </w:t>
      </w:r>
      <w:proofErr w:type="spellStart"/>
      <w:r w:rsidRPr="00DE1740">
        <w:rPr>
          <w:rFonts w:ascii="Trebuchet MS" w:hAnsi="Trebuchet MS"/>
          <w:sz w:val="20"/>
        </w:rPr>
        <w:t>Jendral</w:t>
      </w:r>
      <w:proofErr w:type="spellEnd"/>
      <w:r w:rsidRPr="00DE1740">
        <w:rPr>
          <w:rFonts w:ascii="Trebuchet MS" w:hAnsi="Trebuchet MS"/>
          <w:spacing w:val="-11"/>
          <w:sz w:val="20"/>
        </w:rPr>
        <w:t xml:space="preserve"> </w:t>
      </w:r>
      <w:r w:rsidRPr="00DE1740">
        <w:rPr>
          <w:rFonts w:ascii="Trebuchet MS" w:hAnsi="Trebuchet MS"/>
          <w:sz w:val="20"/>
        </w:rPr>
        <w:t>Sudirman</w:t>
      </w:r>
      <w:r w:rsidRPr="00DE1740">
        <w:rPr>
          <w:rFonts w:ascii="Trebuchet MS" w:hAnsi="Trebuchet MS"/>
          <w:spacing w:val="-13"/>
          <w:sz w:val="20"/>
        </w:rPr>
        <w:t xml:space="preserve"> </w:t>
      </w:r>
      <w:r w:rsidRPr="00DE1740">
        <w:rPr>
          <w:rFonts w:ascii="Trebuchet MS" w:hAnsi="Trebuchet MS"/>
          <w:sz w:val="20"/>
        </w:rPr>
        <w:t>Kav.</w:t>
      </w:r>
      <w:r w:rsidRPr="00DE1740">
        <w:rPr>
          <w:rFonts w:ascii="Trebuchet MS" w:hAnsi="Trebuchet MS"/>
          <w:spacing w:val="-12"/>
          <w:sz w:val="20"/>
        </w:rPr>
        <w:t xml:space="preserve"> </w:t>
      </w:r>
      <w:r w:rsidRPr="00DE1740">
        <w:rPr>
          <w:rFonts w:ascii="Trebuchet MS" w:hAnsi="Trebuchet MS"/>
          <w:sz w:val="20"/>
        </w:rPr>
        <w:t>22‑23</w:t>
      </w:r>
      <w:r w:rsidRPr="00DE1740">
        <w:rPr>
          <w:rFonts w:ascii="Trebuchet MS" w:hAnsi="Trebuchet MS"/>
          <w:spacing w:val="-12"/>
          <w:sz w:val="20"/>
        </w:rPr>
        <w:t xml:space="preserve"> </w:t>
      </w:r>
      <w:r w:rsidRPr="00DE1740">
        <w:rPr>
          <w:rFonts w:ascii="Trebuchet MS" w:hAnsi="Trebuchet MS"/>
          <w:sz w:val="20"/>
        </w:rPr>
        <w:t>Jakarta</w:t>
      </w:r>
      <w:r w:rsidRPr="00DE1740">
        <w:rPr>
          <w:rFonts w:ascii="Trebuchet MS" w:hAnsi="Trebuchet MS"/>
          <w:spacing w:val="-12"/>
          <w:sz w:val="20"/>
        </w:rPr>
        <w:t xml:space="preserve"> </w:t>
      </w:r>
      <w:r w:rsidRPr="00DE1740">
        <w:rPr>
          <w:rFonts w:ascii="Trebuchet MS" w:hAnsi="Trebuchet MS"/>
          <w:spacing w:val="-2"/>
          <w:sz w:val="20"/>
        </w:rPr>
        <w:t>12920</w:t>
      </w:r>
    </w:p>
    <w:p w14:paraId="7C20652D" w14:textId="77777777" w:rsidR="00EE4F72" w:rsidRDefault="00000000">
      <w:pPr>
        <w:tabs>
          <w:tab w:val="left" w:pos="6022"/>
        </w:tabs>
        <w:spacing w:before="102"/>
        <w:ind w:left="4360"/>
        <w:rPr>
          <w:rFonts w:ascii="Trebuchet MS"/>
          <w:sz w:val="20"/>
        </w:rPr>
      </w:pPr>
      <w:r>
        <w:rPr>
          <w:noProof/>
          <w:position w:val="-7"/>
        </w:rPr>
        <w:drawing>
          <wp:inline distT="0" distB="0" distL="0" distR="0" wp14:anchorId="73FC119B" wp14:editId="3CD7760F">
            <wp:extent cx="190373" cy="190378"/>
            <wp:effectExtent l="0" t="0" r="0" b="0"/>
            <wp:docPr id="17" name="image2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2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73" cy="19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r w:rsidRPr="00DE1740">
        <w:rPr>
          <w:rFonts w:ascii="Trebuchet MS"/>
          <w:sz w:val="20"/>
        </w:rPr>
        <w:t>skala.or.id</w:t>
      </w:r>
      <w:r w:rsidRPr="00DE1740">
        <w:rPr>
          <w:rFonts w:ascii="Trebuchet MS"/>
          <w:sz w:val="20"/>
        </w:rPr>
        <w:tab/>
      </w:r>
      <w:r>
        <w:rPr>
          <w:rFonts w:ascii="Trebuchet MS"/>
          <w:noProof/>
          <w:color w:val="FFFFFF"/>
          <w:position w:val="-3"/>
          <w:sz w:val="20"/>
        </w:rPr>
        <w:drawing>
          <wp:inline distT="0" distB="0" distL="0" distR="0" wp14:anchorId="2F7E885F" wp14:editId="30D8E861">
            <wp:extent cx="190378" cy="166383"/>
            <wp:effectExtent l="0" t="0" r="0" b="0"/>
            <wp:docPr id="19" name="image2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2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78" cy="16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FFFFFF"/>
          <w:spacing w:val="40"/>
          <w:sz w:val="20"/>
        </w:rPr>
        <w:t xml:space="preserve"> </w:t>
      </w:r>
      <w:hyperlink r:id="rId32">
        <w:r w:rsidRPr="00DE1740">
          <w:rPr>
            <w:rFonts w:ascii="Trebuchet MS"/>
            <w:sz w:val="20"/>
          </w:rPr>
          <w:t>communications@skala.or.id</w:t>
        </w:r>
      </w:hyperlink>
    </w:p>
    <w:p w14:paraId="01D672B3" w14:textId="77777777" w:rsidR="00EE4F72" w:rsidRDefault="00000000">
      <w:pPr>
        <w:spacing w:before="122"/>
        <w:ind w:left="6461"/>
        <w:rPr>
          <w:rFonts w:ascii="Trebuchet MS" w:hAnsi="Trebuchet MS"/>
          <w:sz w:val="20"/>
        </w:rPr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23CB4D54" wp14:editId="0C579D4B">
            <wp:simplePos x="0" y="0"/>
            <wp:positionH relativeFrom="page">
              <wp:posOffset>4205604</wp:posOffset>
            </wp:positionH>
            <wp:positionV relativeFrom="paragraph">
              <wp:posOffset>62560</wp:posOffset>
            </wp:positionV>
            <wp:extent cx="190373" cy="190372"/>
            <wp:effectExtent l="0" t="0" r="0" b="0"/>
            <wp:wrapNone/>
            <wp:docPr id="21" name="image2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73" cy="190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1740">
        <w:rPr>
          <w:rFonts w:ascii="Trebuchet MS" w:hAnsi="Trebuchet MS"/>
          <w:spacing w:val="-2"/>
          <w:sz w:val="20"/>
        </w:rPr>
        <w:t>https://s.id/Channel‑SKALA</w:t>
      </w:r>
    </w:p>
    <w:sectPr w:rsidR="00EE4F72">
      <w:headerReference w:type="default" r:id="rId34"/>
      <w:pgSz w:w="11910" w:h="16840"/>
      <w:pgMar w:top="0" w:right="600" w:bottom="0" w:left="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1762D6" w14:textId="77777777" w:rsidR="00A71027" w:rsidRDefault="00A71027">
      <w:r>
        <w:separator/>
      </w:r>
    </w:p>
  </w:endnote>
  <w:endnote w:type="continuationSeparator" w:id="0">
    <w:p w14:paraId="0FF34602" w14:textId="77777777" w:rsidR="00A71027" w:rsidRDefault="00A71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D5A245" w14:textId="77777777" w:rsidR="00A71027" w:rsidRDefault="00A71027">
      <w:r>
        <w:separator/>
      </w:r>
    </w:p>
  </w:footnote>
  <w:footnote w:type="continuationSeparator" w:id="0">
    <w:p w14:paraId="71FDED58" w14:textId="77777777" w:rsidR="00A71027" w:rsidRDefault="00A710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5B2A49" w14:textId="77777777" w:rsidR="00EE4F72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5472" behindDoc="1" locked="0" layoutInCell="1" allowOverlap="1" wp14:anchorId="1F02F6D0" wp14:editId="30DDFDCB">
          <wp:simplePos x="0" y="0"/>
          <wp:positionH relativeFrom="page">
            <wp:posOffset>0</wp:posOffset>
          </wp:positionH>
          <wp:positionV relativeFrom="page">
            <wp:posOffset>9373</wp:posOffset>
          </wp:positionV>
          <wp:extent cx="7559992" cy="420166"/>
          <wp:effectExtent l="0" t="0" r="0" b="0"/>
          <wp:wrapNone/>
          <wp:docPr id="1" name="image5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5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992" cy="4201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62E45B" w14:textId="77777777" w:rsidR="00EE4F72" w:rsidRDefault="00EE4F72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5F42CE"/>
    <w:multiLevelType w:val="hybridMultilevel"/>
    <w:tmpl w:val="30580130"/>
    <w:lvl w:ilvl="0" w:tplc="CDEC8090">
      <w:numFmt w:val="bullet"/>
      <w:lvlText w:val="•"/>
      <w:lvlJc w:val="left"/>
      <w:pPr>
        <w:ind w:left="480" w:hanging="360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231F20"/>
        <w:w w:val="79"/>
        <w:sz w:val="24"/>
        <w:szCs w:val="24"/>
        <w:lang w:val="en-US" w:eastAsia="en-US" w:bidi="ar-SA"/>
      </w:rPr>
    </w:lvl>
    <w:lvl w:ilvl="1" w:tplc="9DF67B2C">
      <w:numFmt w:val="bullet"/>
      <w:lvlText w:val="•"/>
      <w:lvlJc w:val="left"/>
      <w:pPr>
        <w:ind w:left="1502" w:hanging="360"/>
      </w:pPr>
      <w:rPr>
        <w:rFonts w:hint="default"/>
        <w:lang w:val="en-US" w:eastAsia="en-US" w:bidi="ar-SA"/>
      </w:rPr>
    </w:lvl>
    <w:lvl w:ilvl="2" w:tplc="E1D8CADA">
      <w:numFmt w:val="bullet"/>
      <w:lvlText w:val="•"/>
      <w:lvlJc w:val="left"/>
      <w:pPr>
        <w:ind w:left="2525" w:hanging="360"/>
      </w:pPr>
      <w:rPr>
        <w:rFonts w:hint="default"/>
        <w:lang w:val="en-US" w:eastAsia="en-US" w:bidi="ar-SA"/>
      </w:rPr>
    </w:lvl>
    <w:lvl w:ilvl="3" w:tplc="9786684C">
      <w:numFmt w:val="bullet"/>
      <w:lvlText w:val="•"/>
      <w:lvlJc w:val="left"/>
      <w:pPr>
        <w:ind w:left="3547" w:hanging="360"/>
      </w:pPr>
      <w:rPr>
        <w:rFonts w:hint="default"/>
        <w:lang w:val="en-US" w:eastAsia="en-US" w:bidi="ar-SA"/>
      </w:rPr>
    </w:lvl>
    <w:lvl w:ilvl="4" w:tplc="BAC6C932">
      <w:numFmt w:val="bullet"/>
      <w:lvlText w:val="•"/>
      <w:lvlJc w:val="left"/>
      <w:pPr>
        <w:ind w:left="4570" w:hanging="360"/>
      </w:pPr>
      <w:rPr>
        <w:rFonts w:hint="default"/>
        <w:lang w:val="en-US" w:eastAsia="en-US" w:bidi="ar-SA"/>
      </w:rPr>
    </w:lvl>
    <w:lvl w:ilvl="5" w:tplc="0DAE5018">
      <w:numFmt w:val="bullet"/>
      <w:lvlText w:val="•"/>
      <w:lvlJc w:val="left"/>
      <w:pPr>
        <w:ind w:left="5592" w:hanging="360"/>
      </w:pPr>
      <w:rPr>
        <w:rFonts w:hint="default"/>
        <w:lang w:val="en-US" w:eastAsia="en-US" w:bidi="ar-SA"/>
      </w:rPr>
    </w:lvl>
    <w:lvl w:ilvl="6" w:tplc="2A489158">
      <w:numFmt w:val="bullet"/>
      <w:lvlText w:val="•"/>
      <w:lvlJc w:val="left"/>
      <w:pPr>
        <w:ind w:left="6615" w:hanging="360"/>
      </w:pPr>
      <w:rPr>
        <w:rFonts w:hint="default"/>
        <w:lang w:val="en-US" w:eastAsia="en-US" w:bidi="ar-SA"/>
      </w:rPr>
    </w:lvl>
    <w:lvl w:ilvl="7" w:tplc="48625D54">
      <w:numFmt w:val="bullet"/>
      <w:lvlText w:val="•"/>
      <w:lvlJc w:val="left"/>
      <w:pPr>
        <w:ind w:left="7637" w:hanging="360"/>
      </w:pPr>
      <w:rPr>
        <w:rFonts w:hint="default"/>
        <w:lang w:val="en-US" w:eastAsia="en-US" w:bidi="ar-SA"/>
      </w:rPr>
    </w:lvl>
    <w:lvl w:ilvl="8" w:tplc="C5EA1606">
      <w:numFmt w:val="bullet"/>
      <w:lvlText w:val="•"/>
      <w:lvlJc w:val="left"/>
      <w:pPr>
        <w:ind w:left="8660" w:hanging="360"/>
      </w:pPr>
      <w:rPr>
        <w:rFonts w:hint="default"/>
        <w:lang w:val="en-US" w:eastAsia="en-US" w:bidi="ar-SA"/>
      </w:rPr>
    </w:lvl>
  </w:abstractNum>
  <w:num w:numId="1" w16cid:durableId="12064115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E4F72"/>
    <w:rsid w:val="007A3314"/>
    <w:rsid w:val="00A71027"/>
    <w:rsid w:val="00DE1740"/>
    <w:rsid w:val="00EE4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."/>
  <w:listSeparator w:val=","/>
  <w14:docId w14:val="4C7BE49C"/>
  <w15:docId w15:val="{859B1DA5-8176-4C6E-BF3F-BDA8A415E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</w:rPr>
  </w:style>
  <w:style w:type="paragraph" w:styleId="Heading1">
    <w:name w:val="heading 1"/>
    <w:basedOn w:val="Normal"/>
    <w:uiPriority w:val="9"/>
    <w:qFormat/>
    <w:pPr>
      <w:ind w:left="120"/>
      <w:outlineLvl w:val="0"/>
    </w:pPr>
    <w:rPr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95"/>
      <w:ind w:left="120" w:right="3953"/>
    </w:pPr>
    <w:rPr>
      <w:rFonts w:ascii="Palatino Linotype" w:eastAsia="Palatino Linotype" w:hAnsi="Palatino Linotype" w:cs="Palatino Linotype"/>
      <w:b/>
      <w:bCs/>
      <w:sz w:val="80"/>
      <w:szCs w:val="80"/>
    </w:rPr>
  </w:style>
  <w:style w:type="paragraph" w:styleId="ListParagraph">
    <w:name w:val="List Paragraph"/>
    <w:basedOn w:val="Normal"/>
    <w:uiPriority w:val="1"/>
    <w:qFormat/>
    <w:pPr>
      <w:ind w:left="480" w:right="117" w:hanging="36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yperlink" Target="mailto:communications@skala.or.id" TargetMode="Externa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C1CA52A264D843B7B27CE402367918" ma:contentTypeVersion="26" ma:contentTypeDescription="Create a new document." ma:contentTypeScope="" ma:versionID="5e194b17b1220b4cb7c3212b02a2c83d">
  <xsd:schema xmlns:xsd="http://www.w3.org/2001/XMLSchema" xmlns:xs="http://www.w3.org/2001/XMLSchema" xmlns:p="http://schemas.microsoft.com/office/2006/metadata/properties" xmlns:ns2="7389651c-b5d9-42de-bc1e-620803ce1a3e" xmlns:ns3="d5c7a2f5-2fdc-426b-bef2-ac469e7f95b7" targetNamespace="http://schemas.microsoft.com/office/2006/metadata/properties" ma:root="true" ma:fieldsID="46ef5fe163321c96568992a86367bb9f" ns2:_="" ns3:_="">
    <xsd:import namespace="7389651c-b5d9-42de-bc1e-620803ce1a3e"/>
    <xsd:import namespace="d5c7a2f5-2fdc-426b-bef2-ac469e7f95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eaa1db506d374bada7502ef2b5ab0733" minOccurs="0"/>
                <xsd:element ref="ns2:DocumentType" minOccurs="0"/>
                <xsd:element ref="ns2:Status" minOccurs="0"/>
                <xsd:element ref="ns2:FiscalYear" minOccurs="0"/>
                <xsd:element ref="ns2:GoICounterparts" minOccurs="0"/>
                <xsd:element ref="ns2:CollabwithInt_x002e_SKALA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89651c-b5d9-42de-bc1e-620803ce1a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8a336b6-42cf-4366-92b3-53a72b8041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eaa1db506d374bada7502ef2b5ab0733" ma:index="22" nillable="true" ma:taxonomy="true" ma:internalName="eaa1db506d374bada7502ef2b5ab0733" ma:taxonomyFieldName="Metadata" ma:displayName="Metadata" ma:default="" ma:fieldId="{eaa1db50-6d37-4bad-a750-2ef2b5ab0733}" ma:sspId="f8a336b6-42cf-4366-92b3-53a72b804161" ma:termSetId="b49f64b3-4722-4336-9a5c-56c326b344d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DocumentType" ma:index="23" nillable="true" ma:displayName="Document Type" ma:format="Dropdown" ma:internalName="DocumentType">
      <xsd:simpleType>
        <xsd:restriction base="dms:Choice">
          <xsd:enumeration value="Admin"/>
          <xsd:enumeration value="AER"/>
          <xsd:enumeration value="Audio"/>
          <xsd:enumeration value="AWP"/>
          <xsd:enumeration value="Banner"/>
          <xsd:enumeration value="CV/Resume"/>
          <xsd:enumeration value="Daftar Hadir"/>
          <xsd:enumeration value="Datasets"/>
          <xsd:enumeration value="Flyer/Infographic"/>
          <xsd:enumeration value="Folder"/>
          <xsd:enumeration value="Guide"/>
          <xsd:enumeration value="Image"/>
          <xsd:enumeration value="Informed Consent"/>
          <xsd:enumeration value="Knowledge Product"/>
          <xsd:enumeration value="Lessons"/>
          <xsd:enumeration value="Letter"/>
          <xsd:enumeration value="List"/>
          <xsd:enumeration value="Misc"/>
          <xsd:enumeration value="Req Form"/>
          <xsd:enumeration value="Notulensi/MoM"/>
          <xsd:enumeration value="Provincial Profile"/>
          <xsd:enumeration value="RAB"/>
          <xsd:enumeration value="Regulasi/Dokren Pemerintah"/>
          <xsd:enumeration value="Report"/>
          <xsd:enumeration value="Results Brief"/>
          <xsd:enumeration value="Supporting Docs"/>
          <xsd:enumeration value="Survey Result"/>
          <xsd:enumeration value="Template"/>
          <xsd:enumeration value="Thematic Brief"/>
          <xsd:enumeration value="TOR"/>
          <xsd:enumeration value="Video"/>
        </xsd:restriction>
      </xsd:simpleType>
    </xsd:element>
    <xsd:element name="Status" ma:index="24" nillable="true" ma:displayName="Status" ma:format="Dropdown" ma:internalName="Status">
      <xsd:simpleType>
        <xsd:restriction base="dms:Choice">
          <xsd:enumeration value="Draft"/>
          <xsd:enumeration value="Submitted"/>
          <xsd:enumeration value="Approved"/>
        </xsd:restriction>
      </xsd:simpleType>
    </xsd:element>
    <xsd:element name="FiscalYear" ma:index="25" nillable="true" ma:displayName="Fiscal Year" ma:format="Dropdown" ma:internalName="FiscalYear">
      <xsd:simpleType>
        <xsd:restriction base="dms:Choice">
          <xsd:enumeration value="2023-2024"/>
          <xsd:enumeration value="2024-2025"/>
        </xsd:restriction>
      </xsd:simpleType>
    </xsd:element>
    <xsd:element name="GoICounterparts" ma:index="26" nillable="true" ma:displayName="GoI Counterparts" ma:format="Dropdown" ma:internalName="GoICounterparts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Bappenas"/>
                        <xsd:enumeration value="Kemenkeu"/>
                        <xsd:enumeration value="Kemendagri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CollabwithInt_x002e_SKALA" ma:index="27" nillable="true" ma:displayName="Collab with Int. SKALA" ma:format="Dropdown" ma:internalName="CollabwithInt_x002e_SKALA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MSS"/>
                    <xsd:enumeration value="PFM"/>
                    <xsd:enumeration value="DNA"/>
                    <xsd:enumeration value="GEDSI"/>
                    <xsd:enumeration value="Prov. Team - Aceh"/>
                    <xsd:enumeration value="Prov. Team - NTB"/>
                    <xsd:enumeration value="Prov. Team - NTT"/>
                    <xsd:enumeration value="Prov. Team - Kaltara"/>
                    <xsd:enumeration value="Prov. Team - Gorontalo"/>
                    <xsd:enumeration value="Prov. Team - Maluku"/>
                    <xsd:enumeration value="Prov. Team - Papua"/>
                    <xsd:enumeration value="CPD"/>
                    <xsd:enumeration value="P&amp;A"/>
                    <xsd:enumeration value="GSQ"/>
                    <xsd:enumeration value="Ops - Finance"/>
                    <xsd:enumeration value="Ops - Event Support"/>
                    <xsd:enumeration value="Ops - P&amp;C"/>
                    <xsd:enumeration value="Ops - Procurement"/>
                    <xsd:enumeration value="Ops - Office &amp; WHS"/>
                  </xsd:restriction>
                </xsd:simpleType>
              </xsd:element>
            </xsd:sequence>
          </xsd:extension>
        </xsd:complexContent>
      </xsd:complex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c7a2f5-2fdc-426b-bef2-ac469e7f95b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76f83ba-490b-46d0-bcca-cec3c3440e8a}" ma:internalName="TaxCatchAll" ma:showField="CatchAllData" ma:web="d5c7a2f5-2fdc-426b-bef2-ac469e7f95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llabwithInt_x002e_SKALA xmlns="7389651c-b5d9-42de-bc1e-620803ce1a3e" xsi:nil="true"/>
    <Status xmlns="7389651c-b5d9-42de-bc1e-620803ce1a3e" xsi:nil="true"/>
    <GoICounterparts xmlns="7389651c-b5d9-42de-bc1e-620803ce1a3e" xsi:nil="true"/>
    <lcf76f155ced4ddcb4097134ff3c332f xmlns="7389651c-b5d9-42de-bc1e-620803ce1a3e">
      <Terms xmlns="http://schemas.microsoft.com/office/infopath/2007/PartnerControls"/>
    </lcf76f155ced4ddcb4097134ff3c332f>
    <DocumentType xmlns="7389651c-b5d9-42de-bc1e-620803ce1a3e" xsi:nil="true"/>
    <FiscalYear xmlns="7389651c-b5d9-42de-bc1e-620803ce1a3e" xsi:nil="true"/>
    <eaa1db506d374bada7502ef2b5ab0733 xmlns="7389651c-b5d9-42de-bc1e-620803ce1a3e">
      <Terms xmlns="http://schemas.microsoft.com/office/infopath/2007/PartnerControls"/>
    </eaa1db506d374bada7502ef2b5ab0733>
    <TaxCatchAll xmlns="d5c7a2f5-2fdc-426b-bef2-ac469e7f95b7" xsi:nil="true"/>
  </documentManagement>
</p:properties>
</file>

<file path=customXml/itemProps1.xml><?xml version="1.0" encoding="utf-8"?>
<ds:datastoreItem xmlns:ds="http://schemas.openxmlformats.org/officeDocument/2006/customXml" ds:itemID="{4B3A4216-8A96-434B-97D9-6221A3F9FA2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CE46B72-C5A7-44F7-AC6C-4063DA5DA8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89651c-b5d9-42de-bc1e-620803ce1a3e"/>
    <ds:schemaRef ds:uri="d5c7a2f5-2fdc-426b-bef2-ac469e7f95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DE6A1B5-12EC-4DF3-95DD-129496508330}">
  <ds:schemaRefs>
    <ds:schemaRef ds:uri="http://schemas.microsoft.com/office/2006/metadata/properties"/>
    <ds:schemaRef ds:uri="http://schemas.microsoft.com/office/infopath/2007/PartnerControls"/>
    <ds:schemaRef ds:uri="7389651c-b5d9-42de-bc1e-620803ce1a3e"/>
    <ds:schemaRef ds:uri="d5c7a2f5-2fdc-426b-bef2-ac469e7f95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1225</Words>
  <Characters>6988</Characters>
  <Application>Microsoft Office Word</Application>
  <DocSecurity>0</DocSecurity>
  <Lines>58</Lines>
  <Paragraphs>16</Paragraphs>
  <ScaleCrop>false</ScaleCrop>
  <Company/>
  <LinksUpToDate>false</LinksUpToDate>
  <CharactersWithSpaces>8197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Dita Damanik</cp:lastModifiedBy>
  <cp:revision>3</cp:revision>
  <dcterms:created xsi:type="dcterms:W3CDTF">2025-08-11T07:08:00Z</dcterms:created>
  <dcterms:modified xsi:type="dcterms:W3CDTF">2025-08-11T09:24:00Z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2025-07-01T00:00:00Z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2025-08-11T00:00:00Z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0x01010096C1CA52A264D843B7B27CE402367918</vt:lpwstr>
  </property>
  <property fmtid="{D5CDD505-2E9C-101B-9397-08002B2CF9AE}" pid="7" name="MSIP_Label_defa4170-0d19-0005-0004-bc88714345d2_Enabled">
    <vt:lpwstr>true</vt:lpwstr>
  </property>
  <property fmtid="{D5CDD505-2E9C-101B-9397-08002B2CF9AE}" pid="8" name="MSIP_Label_defa4170-0d19-0005-0004-bc88714345d2_SetDate">
    <vt:lpwstr>2025-08-11T09:24:57Z</vt:lpwstr>
  </property>
  <property fmtid="{D5CDD505-2E9C-101B-9397-08002B2CF9AE}" pid="9" name="MSIP_Label_defa4170-0d19-0005-0004-bc88714345d2_Method">
    <vt:lpwstr>Standard</vt:lpwstr>
  </property>
  <property fmtid="{D5CDD505-2E9C-101B-9397-08002B2CF9AE}" pid="10" name="MSIP_Label_defa4170-0d19-0005-0004-bc88714345d2_Name">
    <vt:lpwstr>defa4170-0d19-0005-0004-bc88714345d2</vt:lpwstr>
  </property>
  <property fmtid="{D5CDD505-2E9C-101B-9397-08002B2CF9AE}" pid="11" name="MSIP_Label_defa4170-0d19-0005-0004-bc88714345d2_SiteId">
    <vt:lpwstr>75b7436c-36be-48b8-bdc9-f0d258ef3586</vt:lpwstr>
  </property>
  <property fmtid="{D5CDD505-2E9C-101B-9397-08002B2CF9AE}" pid="12" name="MSIP_Label_defa4170-0d19-0005-0004-bc88714345d2_ActionId">
    <vt:lpwstr>3fba635e-88c7-4156-9cd8-afe2c3250412</vt:lpwstr>
  </property>
  <property fmtid="{D5CDD505-2E9C-101B-9397-08002B2CF9AE}" pid="13" name="MSIP_Label_defa4170-0d19-0005-0004-bc88714345d2_ContentBits">
    <vt:lpwstr>0</vt:lpwstr>
  </property>
  <property fmtid="{D5CDD505-2E9C-101B-9397-08002B2CF9AE}" pid="14" name="MSIP_Label_defa4170-0d19-0005-0004-bc88714345d2_Tag">
    <vt:lpwstr>10, 3, 0, 1</vt:lpwstr>
  </property>
</Properties>
</file>