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ind w:left="985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6337162" cy="609600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337162" cy="6096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rPr>
          <w:rFonts w:ascii="Times New Roman"/>
          <w:sz w:val="28"/>
        </w:rPr>
      </w:pPr>
    </w:p>
    <w:p>
      <w:pPr>
        <w:pStyle w:val="BodyText"/>
        <w:spacing w:before="220"/>
        <w:rPr>
          <w:rFonts w:ascii="Times New Roman"/>
          <w:sz w:val="28"/>
        </w:rPr>
      </w:pPr>
    </w:p>
    <w:p>
      <w:pPr>
        <w:pStyle w:val="Heading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0</wp:posOffset>
                </wp:positionH>
                <wp:positionV relativeFrom="paragraph">
                  <wp:posOffset>-2760838</wp:posOffset>
                </wp:positionV>
                <wp:extent cx="7560309" cy="2644140"/>
                <wp:effectExtent l="0" t="0" r="0" b="0"/>
                <wp:wrapNone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7560309" cy="2644140"/>
                          <a:chExt cx="7560309" cy="264414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7560309" cy="23945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394585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394000"/>
                                </a:lnTo>
                                <a:lnTo>
                                  <a:pt x="7559992" y="239400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0" y="2394013"/>
                            <a:ext cx="7560309" cy="2501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25019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49580"/>
                                </a:lnTo>
                                <a:lnTo>
                                  <a:pt x="7559992" y="249580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5" name="Image 5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363600" y="12"/>
                            <a:ext cx="3671995" cy="264358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2394013"/>
                            <a:ext cx="7560309" cy="25019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45"/>
                                <w:ind w:left="1116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pacing w:val="-7"/>
                                  <w:sz w:val="24"/>
                                </w:rPr>
                                <w:t>February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24"/>
                                </w:rPr>
                                <w:t>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0" y="0"/>
                            <a:ext cx="7560309" cy="23945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37" w:lineRule="auto" w:before="597"/>
                                <w:ind w:left="1133" w:right="4981" w:firstLine="0"/>
                                <w:jc w:val="left"/>
                                <w:rPr>
                                  <w:rFonts w:ascii="Tahoma"/>
                                  <w:position w:val="24"/>
                                  <w:sz w:val="42"/>
                                </w:rPr>
                              </w:pPr>
                              <w:r>
                                <w:rPr>
                                  <w:rFonts w:ascii="Tahoma"/>
                                  <w:color w:val="2C3A5B"/>
                                  <w:w w:val="105"/>
                                  <w:sz w:val="72"/>
                                </w:rPr>
                                <w:t>Data</w:t>
                              </w:r>
                              <w:r>
                                <w:rPr>
                                  <w:rFonts w:ascii="Tahoma"/>
                                  <w:color w:val="2C3A5B"/>
                                  <w:spacing w:val="-13"/>
                                  <w:w w:val="105"/>
                                  <w:sz w:val="72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C3A5B"/>
                                  <w:w w:val="105"/>
                                  <w:sz w:val="72"/>
                                </w:rPr>
                                <w:t>and </w:t>
                              </w:r>
                              <w:r>
                                <w:rPr>
                                  <w:rFonts w:ascii="Tahoma"/>
                                  <w:color w:val="2C3A5B"/>
                                  <w:sz w:val="72"/>
                                </w:rPr>
                                <w:t>Analytics </w:t>
                              </w:r>
                              <w:r>
                                <w:rPr>
                                  <w:rFonts w:ascii="Tahoma"/>
                                  <w:color w:val="2C3A5B"/>
                                  <w:sz w:val="72"/>
                                </w:rPr>
                                <w:t>at </w:t>
                              </w:r>
                              <w:r>
                                <w:rPr>
                                  <w:rFonts w:ascii="Tahoma"/>
                                  <w:color w:val="2C3A5B"/>
                                  <w:spacing w:val="-2"/>
                                  <w:w w:val="105"/>
                                  <w:sz w:val="72"/>
                                </w:rPr>
                                <w:t>SKALA</w:t>
                              </w:r>
                              <w:r>
                                <w:rPr>
                                  <w:rFonts w:ascii="Tahoma"/>
                                  <w:color w:val="2C3A5B"/>
                                  <w:spacing w:val="-2"/>
                                  <w:w w:val="105"/>
                                  <w:position w:val="24"/>
                                  <w:sz w:val="42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-217.388855pt;width:595.3pt;height:208.2pt;mso-position-horizontal-relative:page;mso-position-vertical-relative:paragraph;z-index:15729664" id="docshapegroup1" coordorigin="0,-4348" coordsize="11906,4164">
                <v:rect style="position:absolute;left:0;top:-4348;width:11906;height:3771" id="docshape2" filled="true" fillcolor="#e6e7e8" stroked="false">
                  <v:fill type="solid"/>
                </v:rect>
                <v:rect style="position:absolute;left:0;top:-578;width:11906;height:394" id="docshape3" filled="true" fillcolor="#00aca4" stroked="false">
                  <v:fill type="solid"/>
                </v:rect>
                <v:shape style="position:absolute;left:5297;top:-4348;width:5783;height:4164" type="#_x0000_t75" id="docshape4" stroked="false">
                  <v:imagedata r:id="rId6" o:title="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0;top:-578;width:11906;height:394" type="#_x0000_t202" id="docshape5" filled="false" stroked="false">
                  <v:textbox inset="0,0,0,0">
                    <w:txbxContent>
                      <w:p>
                        <w:pPr>
                          <w:spacing w:before="45"/>
                          <w:ind w:left="1116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pacing w:val="-7"/>
                            <w:sz w:val="24"/>
                          </w:rPr>
                          <w:t>February</w:t>
                        </w:r>
                        <w:r>
                          <w:rPr>
                            <w:color w:val="FFFFFF"/>
                            <w:spacing w:val="-16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24"/>
                          </w:rPr>
                          <w:t>2025</w:t>
                        </w:r>
                      </w:p>
                    </w:txbxContent>
                  </v:textbox>
                  <w10:wrap type="none"/>
                </v:shape>
                <v:shape style="position:absolute;left:0;top:-4348;width:11906;height:3771" type="#_x0000_t202" id="docshape6" filled="false" stroked="false">
                  <v:textbox inset="0,0,0,0">
                    <w:txbxContent>
                      <w:p>
                        <w:pPr>
                          <w:spacing w:line="237" w:lineRule="auto" w:before="597"/>
                          <w:ind w:left="1133" w:right="4981" w:firstLine="0"/>
                          <w:jc w:val="left"/>
                          <w:rPr>
                            <w:rFonts w:ascii="Tahoma"/>
                            <w:position w:val="24"/>
                            <w:sz w:val="42"/>
                          </w:rPr>
                        </w:pPr>
                        <w:r>
                          <w:rPr>
                            <w:rFonts w:ascii="Tahoma"/>
                            <w:color w:val="2C3A5B"/>
                            <w:w w:val="105"/>
                            <w:sz w:val="72"/>
                          </w:rPr>
                          <w:t>Data</w:t>
                        </w:r>
                        <w:r>
                          <w:rPr>
                            <w:rFonts w:ascii="Tahoma"/>
                            <w:color w:val="2C3A5B"/>
                            <w:spacing w:val="-13"/>
                            <w:w w:val="105"/>
                            <w:sz w:val="72"/>
                          </w:rPr>
                          <w:t> </w:t>
                        </w:r>
                        <w:r>
                          <w:rPr>
                            <w:rFonts w:ascii="Tahoma"/>
                            <w:color w:val="2C3A5B"/>
                            <w:w w:val="105"/>
                            <w:sz w:val="72"/>
                          </w:rPr>
                          <w:t>and </w:t>
                        </w:r>
                        <w:r>
                          <w:rPr>
                            <w:rFonts w:ascii="Tahoma"/>
                            <w:color w:val="2C3A5B"/>
                            <w:sz w:val="72"/>
                          </w:rPr>
                          <w:t>Analytics </w:t>
                        </w:r>
                        <w:r>
                          <w:rPr>
                            <w:rFonts w:ascii="Tahoma"/>
                            <w:color w:val="2C3A5B"/>
                            <w:sz w:val="72"/>
                          </w:rPr>
                          <w:t>at </w:t>
                        </w:r>
                        <w:r>
                          <w:rPr>
                            <w:rFonts w:ascii="Tahoma"/>
                            <w:color w:val="2C3A5B"/>
                            <w:spacing w:val="-2"/>
                            <w:w w:val="105"/>
                            <w:sz w:val="72"/>
                          </w:rPr>
                          <w:t>SKALA</w:t>
                        </w:r>
                        <w:r>
                          <w:rPr>
                            <w:rFonts w:ascii="Tahoma"/>
                            <w:color w:val="2C3A5B"/>
                            <w:spacing w:val="-2"/>
                            <w:w w:val="105"/>
                            <w:position w:val="24"/>
                            <w:sz w:val="42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1488000</wp:posOffset>
                </wp:positionH>
                <wp:positionV relativeFrom="paragraph">
                  <wp:posOffset>119565</wp:posOffset>
                </wp:positionV>
                <wp:extent cx="5352415" cy="1270"/>
                <wp:effectExtent l="0" t="0" r="0" b="0"/>
                <wp:wrapNone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53524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52415" h="0">
                              <a:moveTo>
                                <a:pt x="0" y="0"/>
                              </a:moveTo>
                              <a:lnTo>
                                <a:pt x="5351995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AC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0176" from="117.165398pt,9.41464pt" to="538.582398pt,9.41464pt" stroked="true" strokeweight="2pt" strokecolor="#00aca4">
                <v:stroke dashstyle="solid"/>
                <w10:wrap type="none"/>
              </v:line>
            </w:pict>
          </mc:Fallback>
        </mc:AlternateContent>
      </w:r>
      <w:r>
        <w:rPr>
          <w:color w:val="00ACA4"/>
          <w:spacing w:val="-2"/>
        </w:rPr>
        <w:t>Context</w:t>
      </w:r>
    </w:p>
    <w:p>
      <w:pPr>
        <w:pStyle w:val="BodyText"/>
        <w:spacing w:line="247" w:lineRule="auto" w:before="320"/>
        <w:ind w:left="1133" w:right="1130"/>
        <w:jc w:val="both"/>
      </w:pPr>
      <w:r>
        <w:rPr>
          <w:b/>
          <w:color w:val="231F20"/>
        </w:rPr>
        <w:t>Indonesia’s decentralisation process transformed its governance structure by empowering regional governments with greater autonomy. </w:t>
      </w:r>
      <w:r>
        <w:rPr>
          <w:color w:val="231F20"/>
        </w:rPr>
        <w:t>Indonesia’s “Big Bang” decentralisation process </w:t>
      </w:r>
      <w:r>
        <w:rPr>
          <w:color w:val="231F20"/>
          <w:spacing w:val="-4"/>
        </w:rPr>
        <w:t>began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late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1990s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marked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transformative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shift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centralised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governance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structure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to </w:t>
      </w:r>
      <w:r>
        <w:rPr>
          <w:color w:val="231F20"/>
          <w:spacing w:val="-6"/>
        </w:rPr>
        <w:t>one that empowers regional governments with greater autonomy. This process was formalized through </w:t>
      </w:r>
      <w:r>
        <w:rPr>
          <w:color w:val="231F20"/>
          <w:spacing w:val="-4"/>
        </w:rPr>
        <w:t>key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legislative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frameworks,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starting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Law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No.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22/1999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Regional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Government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transferred </w:t>
      </w:r>
      <w:r>
        <w:rPr>
          <w:color w:val="231F20"/>
          <w:spacing w:val="-6"/>
        </w:rPr>
        <w:t>substantial authority over sectors such as health, education, and public works to provincial and district </w:t>
      </w:r>
      <w:r>
        <w:rPr>
          <w:color w:val="231F20"/>
        </w:rPr>
        <w:t>governments. Law No. 25/1999 on Fiscal Balance established mechanisms for funding resources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ensure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local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governments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have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financial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resources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manage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their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new</w:t>
      </w:r>
      <w:r>
        <w:rPr>
          <w:color w:val="231F20"/>
          <w:spacing w:val="-6"/>
        </w:rPr>
        <w:t> </w:t>
      </w:r>
      <w:r>
        <w:rPr>
          <w:color w:val="231F20"/>
          <w:spacing w:val="-2"/>
        </w:rPr>
        <w:t>responsibilities. </w:t>
      </w:r>
      <w:r>
        <w:rPr>
          <w:color w:val="231F20"/>
        </w:rPr>
        <w:t>Revisions to the 1999 Laws through Law No. 32/2004 and Law No. 23/2014 further refine these </w:t>
      </w:r>
      <w:r>
        <w:rPr>
          <w:color w:val="231F20"/>
          <w:spacing w:val="-6"/>
        </w:rPr>
        <w:t>decentralisation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efforts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were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complemented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by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new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Law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No.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1/2022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govern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financial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relations </w:t>
      </w:r>
      <w:r>
        <w:rPr>
          <w:color w:val="231F20"/>
          <w:spacing w:val="-2"/>
        </w:rPr>
        <w:t>between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central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regional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governments.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By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enabling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regions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better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address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their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unique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needs and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priorities,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decentralisation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process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sought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bring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significant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benefits,</w:t>
      </w:r>
      <w:r>
        <w:rPr>
          <w:color w:val="231F20"/>
          <w:spacing w:val="-3"/>
        </w:rPr>
        <w:t> </w:t>
      </w:r>
      <w:r>
        <w:rPr>
          <w:color w:val="231F20"/>
          <w:spacing w:val="-2"/>
        </w:rPr>
        <w:t>including</w:t>
      </w:r>
      <w:r>
        <w:rPr>
          <w:color w:val="231F20"/>
          <w:spacing w:val="-4"/>
        </w:rPr>
        <w:t> </w:t>
      </w:r>
      <w:r>
        <w:rPr>
          <w:color w:val="231F20"/>
          <w:spacing w:val="-2"/>
        </w:rPr>
        <w:t>increased local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accountability,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more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responsive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governance,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improved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public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service</w:t>
      </w:r>
      <w:r>
        <w:rPr>
          <w:color w:val="231F20"/>
          <w:spacing w:val="-22"/>
        </w:rPr>
        <w:t> </w:t>
      </w:r>
      <w:r>
        <w:rPr>
          <w:color w:val="231F20"/>
          <w:spacing w:val="-2"/>
        </w:rPr>
        <w:t>delivery.</w:t>
      </w:r>
    </w:p>
    <w:p>
      <w:pPr>
        <w:pStyle w:val="BodyText"/>
        <w:spacing w:before="25"/>
      </w:pPr>
    </w:p>
    <w:p>
      <w:pPr>
        <w:pStyle w:val="BodyText"/>
        <w:spacing w:line="247" w:lineRule="auto"/>
        <w:ind w:left="1133" w:right="1130"/>
        <w:jc w:val="both"/>
      </w:pPr>
      <w:r>
        <w:rPr>
          <w:b/>
          <w:color w:val="231F20"/>
          <w:spacing w:val="-6"/>
        </w:rPr>
        <w:t>Yet, the process has highlighted challenges in data management. </w:t>
      </w:r>
      <w:r>
        <w:rPr>
          <w:color w:val="231F20"/>
          <w:spacing w:val="-6"/>
        </w:rPr>
        <w:t>A key issue is the fragmentation of </w:t>
      </w:r>
      <w:r>
        <w:rPr>
          <w:color w:val="231F20"/>
          <w:spacing w:val="-2"/>
        </w:rPr>
        <w:t>data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systems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various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levels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government.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Many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local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governments,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ministries,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agencies </w:t>
      </w:r>
      <w:r>
        <w:rPr>
          <w:color w:val="231F20"/>
          <w:spacing w:val="-4"/>
        </w:rPr>
        <w:t>established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independent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systems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tailored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specific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needs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mandates</w:t>
      </w:r>
      <w:r>
        <w:rPr>
          <w:color w:val="231F20"/>
          <w:spacing w:val="-4"/>
          <w:position w:val="7"/>
          <w:sz w:val="13"/>
        </w:rPr>
        <w:t>2</w:t>
      </w:r>
      <w:r>
        <w:rPr>
          <w:color w:val="231F20"/>
          <w:spacing w:val="-4"/>
        </w:rPr>
        <w:t>.</w:t>
      </w:r>
      <w:r>
        <w:rPr>
          <w:color w:val="231F20"/>
          <w:spacing w:val="40"/>
        </w:rPr>
        <w:t> </w:t>
      </w:r>
      <w:r>
        <w:rPr>
          <w:color w:val="231F20"/>
          <w:spacing w:val="-4"/>
        </w:rPr>
        <w:t>This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resulted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in </w:t>
      </w:r>
      <w:r>
        <w:rPr>
          <w:color w:val="231F20"/>
          <w:spacing w:val="-6"/>
        </w:rPr>
        <w:t>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lack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integration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standardization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leading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to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inconsistencies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inefficiencies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data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collection, management,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analysis.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lack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reliable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disaggregated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data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also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prevents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government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programs </w:t>
      </w:r>
      <w:r>
        <w:rPr>
          <w:color w:val="231F20"/>
        </w:rPr>
        <w:t>from</w:t>
      </w:r>
      <w:r>
        <w:rPr>
          <w:color w:val="231F20"/>
          <w:spacing w:val="-9"/>
        </w:rPr>
        <w:t> </w:t>
      </w:r>
      <w:r>
        <w:rPr>
          <w:color w:val="231F20"/>
        </w:rPr>
        <w:t>effectively</w:t>
      </w:r>
      <w:r>
        <w:rPr>
          <w:color w:val="231F20"/>
          <w:spacing w:val="-9"/>
        </w:rPr>
        <w:t> </w:t>
      </w:r>
      <w:r>
        <w:rPr>
          <w:color w:val="231F20"/>
        </w:rPr>
        <w:t>addressing</w:t>
      </w:r>
      <w:r>
        <w:rPr>
          <w:color w:val="231F20"/>
          <w:spacing w:val="-9"/>
        </w:rPr>
        <w:t> </w:t>
      </w:r>
      <w:r>
        <w:rPr>
          <w:color w:val="231F20"/>
        </w:rPr>
        <w:t>the</w:t>
      </w:r>
      <w:r>
        <w:rPr>
          <w:color w:val="231F20"/>
          <w:spacing w:val="-9"/>
        </w:rPr>
        <w:t> </w:t>
      </w:r>
      <w:r>
        <w:rPr>
          <w:color w:val="231F20"/>
        </w:rPr>
        <w:t>specific</w:t>
      </w:r>
      <w:r>
        <w:rPr>
          <w:color w:val="231F20"/>
          <w:spacing w:val="-9"/>
        </w:rPr>
        <w:t> </w:t>
      </w:r>
      <w:r>
        <w:rPr>
          <w:color w:val="231F20"/>
        </w:rPr>
        <w:t>needs</w:t>
      </w:r>
      <w:r>
        <w:rPr>
          <w:color w:val="231F20"/>
          <w:spacing w:val="-9"/>
        </w:rPr>
        <w:t> </w:t>
      </w:r>
      <w:r>
        <w:rPr>
          <w:color w:val="231F20"/>
        </w:rPr>
        <w:t>of</w:t>
      </w:r>
      <w:r>
        <w:rPr>
          <w:color w:val="231F20"/>
          <w:spacing w:val="-9"/>
        </w:rPr>
        <w:t> </w:t>
      </w:r>
      <w:r>
        <w:rPr>
          <w:color w:val="231F20"/>
        </w:rPr>
        <w:t>vulnerable</w:t>
      </w:r>
      <w:r>
        <w:rPr>
          <w:color w:val="231F20"/>
          <w:spacing w:val="-9"/>
        </w:rPr>
        <w:t> </w:t>
      </w:r>
      <w:r>
        <w:rPr>
          <w:color w:val="231F20"/>
        </w:rPr>
        <w:t>populations.Disaggregated</w:t>
      </w:r>
      <w:r>
        <w:rPr>
          <w:color w:val="231F20"/>
          <w:spacing w:val="-9"/>
        </w:rPr>
        <w:t> </w:t>
      </w:r>
      <w:r>
        <w:rPr>
          <w:color w:val="231F20"/>
        </w:rPr>
        <w:t>data—that breaks</w:t>
      </w:r>
      <w:r>
        <w:rPr>
          <w:color w:val="231F20"/>
          <w:spacing w:val="-9"/>
        </w:rPr>
        <w:t> </w:t>
      </w:r>
      <w:r>
        <w:rPr>
          <w:color w:val="231F20"/>
        </w:rPr>
        <w:t>down</w:t>
      </w:r>
      <w:r>
        <w:rPr>
          <w:color w:val="231F20"/>
          <w:spacing w:val="-9"/>
        </w:rPr>
        <w:t> </w:t>
      </w:r>
      <w:r>
        <w:rPr>
          <w:color w:val="231F20"/>
        </w:rPr>
        <w:t>information</w:t>
      </w:r>
      <w:r>
        <w:rPr>
          <w:color w:val="231F20"/>
          <w:spacing w:val="-9"/>
        </w:rPr>
        <w:t> </w:t>
      </w:r>
      <w:r>
        <w:rPr>
          <w:color w:val="231F20"/>
        </w:rPr>
        <w:t>into</w:t>
      </w:r>
      <w:r>
        <w:rPr>
          <w:color w:val="231F20"/>
          <w:spacing w:val="-9"/>
        </w:rPr>
        <w:t> </w:t>
      </w:r>
      <w:r>
        <w:rPr>
          <w:color w:val="231F20"/>
        </w:rPr>
        <w:t>subcategories</w:t>
      </w:r>
      <w:r>
        <w:rPr>
          <w:color w:val="231F20"/>
          <w:spacing w:val="-9"/>
        </w:rPr>
        <w:t> </w:t>
      </w:r>
      <w:r>
        <w:rPr>
          <w:color w:val="231F20"/>
        </w:rPr>
        <w:t>like</w:t>
      </w:r>
      <w:r>
        <w:rPr>
          <w:color w:val="231F20"/>
          <w:spacing w:val="-9"/>
        </w:rPr>
        <w:t> </w:t>
      </w:r>
      <w:r>
        <w:rPr>
          <w:color w:val="231F20"/>
        </w:rPr>
        <w:t>gender,</w:t>
      </w:r>
      <w:r>
        <w:rPr>
          <w:color w:val="231F20"/>
          <w:spacing w:val="-9"/>
        </w:rPr>
        <w:t> </w:t>
      </w:r>
      <w:r>
        <w:rPr>
          <w:color w:val="231F20"/>
        </w:rPr>
        <w:t>disability</w:t>
      </w:r>
      <w:r>
        <w:rPr>
          <w:color w:val="231F20"/>
          <w:spacing w:val="-9"/>
        </w:rPr>
        <w:t> </w:t>
      </w:r>
      <w:r>
        <w:rPr>
          <w:color w:val="231F20"/>
        </w:rPr>
        <w:t>status,</w:t>
      </w:r>
      <w:r>
        <w:rPr>
          <w:color w:val="231F20"/>
          <w:spacing w:val="-9"/>
        </w:rPr>
        <w:t> </w:t>
      </w:r>
      <w:r>
        <w:rPr>
          <w:color w:val="231F20"/>
        </w:rPr>
        <w:t>socioeconomic</w:t>
      </w:r>
      <w:r>
        <w:rPr>
          <w:color w:val="231F20"/>
          <w:spacing w:val="-10"/>
        </w:rPr>
        <w:t> </w:t>
      </w:r>
      <w:r>
        <w:rPr>
          <w:color w:val="231F20"/>
        </w:rPr>
        <w:t>status</w:t>
      </w:r>
      <w:r>
        <w:rPr>
          <w:color w:val="231F20"/>
          <w:spacing w:val="-9"/>
        </w:rPr>
        <w:t> </w:t>
      </w:r>
      <w:r>
        <w:rPr>
          <w:color w:val="231F20"/>
        </w:rPr>
        <w:t>or </w:t>
      </w:r>
      <w:r>
        <w:rPr>
          <w:color w:val="231F20"/>
          <w:spacing w:val="-2"/>
        </w:rPr>
        <w:t>location—is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crucial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addressing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specific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needs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different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groups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within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population.</w:t>
      </w:r>
      <w:r>
        <w:rPr>
          <w:color w:val="231F20"/>
          <w:spacing w:val="-7"/>
        </w:rPr>
        <w:t> </w:t>
      </w:r>
      <w:r>
        <w:rPr>
          <w:color w:val="231F20"/>
          <w:spacing w:val="-2"/>
        </w:rPr>
        <w:t>When this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data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lacking,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government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programs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may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accidentally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overlook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unique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challenges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faced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by </w:t>
      </w:r>
      <w:r>
        <w:rPr>
          <w:color w:val="231F20"/>
          <w:spacing w:val="-6"/>
        </w:rPr>
        <w:t>these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groups,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preventing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them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from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receiving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social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protection,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healthcare,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educational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services they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require.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Additionally,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while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some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regions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have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made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significant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progress,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others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face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challenges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in basic data management due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to limited resources and technical expertise. This uneven capacity hinders </w:t>
      </w:r>
      <w:r>
        <w:rPr>
          <w:color w:val="231F20"/>
          <w:spacing w:val="-2"/>
        </w:rPr>
        <w:t>efforts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address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regional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inequalities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ensure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equitable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service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delivery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20"/>
        </w:rPr>
        <w:t> </w:t>
      </w:r>
      <w:r>
        <w:rPr>
          <w:color w:val="231F20"/>
          <w:spacing w:val="-2"/>
        </w:rPr>
        <w:t>country.</w:t>
      </w:r>
    </w:p>
    <w:p>
      <w:pPr>
        <w:pStyle w:val="BodyText"/>
        <w:spacing w:before="8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719999</wp:posOffset>
                </wp:positionH>
                <wp:positionV relativeFrom="paragraph">
                  <wp:posOffset>86698</wp:posOffset>
                </wp:positionV>
                <wp:extent cx="1360170" cy="1270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13601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360170" h="0">
                              <a:moveTo>
                                <a:pt x="0" y="0"/>
                              </a:moveTo>
                              <a:lnTo>
                                <a:pt x="1360004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AC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6.826638pt;width:107.1pt;height:.1pt;mso-position-horizontal-relative:page;mso-position-vertical-relative:paragraph;z-index:-15728640;mso-wrap-distance-left:0;mso-wrap-distance-right:0" id="docshape7" coordorigin="1134,137" coordsize="2142,0" path="m1134,137l3276,137e" filled="false" stroked="true" strokeweight=".5pt" strokecolor="#00aca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7" w:lineRule="auto" w:before="103"/>
        <w:ind w:left="1133" w:right="1131" w:firstLine="0"/>
        <w:jc w:val="both"/>
        <w:rPr>
          <w:sz w:val="16"/>
        </w:rPr>
      </w:pPr>
      <w:r>
        <w:rPr>
          <w:color w:val="231F20"/>
          <w:position w:val="5"/>
          <w:sz w:val="9"/>
        </w:rPr>
        <w:t>1 </w:t>
      </w:r>
      <w:r>
        <w:rPr>
          <w:i/>
          <w:color w:val="231F20"/>
          <w:sz w:val="16"/>
        </w:rPr>
        <w:t>Sinergi dan Kolaborasi untuk Akselerasi Layanan Dasar </w:t>
      </w:r>
      <w:r>
        <w:rPr>
          <w:color w:val="231F20"/>
          <w:sz w:val="16"/>
        </w:rPr>
        <w:t>(SKALA) is an Australia-Indonesia Partnership Program which supports the </w:t>
      </w:r>
      <w:r>
        <w:rPr>
          <w:color w:val="231F20"/>
          <w:spacing w:val="-4"/>
          <w:sz w:val="16"/>
        </w:rPr>
        <w:t>Government of Indonesia’s efforts to reduce poverty and inequality by improving basic-service provision to poor and vulnerable communities in less-developed regions. The views, findings, interpretations, and recommendations expressed in this publication do not necessarily reflect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official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policy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or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position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Government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of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Indonesia,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the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Australian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Government,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or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DT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Global.</w:t>
      </w:r>
    </w:p>
    <w:p>
      <w:pPr>
        <w:spacing w:line="247" w:lineRule="auto" w:before="3"/>
        <w:ind w:left="1133" w:right="1131" w:firstLine="0"/>
        <w:jc w:val="both"/>
        <w:rPr>
          <w:sz w:val="16"/>
        </w:rPr>
      </w:pPr>
      <w:r>
        <w:rPr>
          <w:sz w:val="16"/>
        </w:rPr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4993195</wp:posOffset>
                </wp:positionH>
                <wp:positionV relativeFrom="paragraph">
                  <wp:posOffset>566015</wp:posOffset>
                </wp:positionV>
                <wp:extent cx="2567305" cy="281305"/>
                <wp:effectExtent l="0" t="0" r="0" b="0"/>
                <wp:wrapNone/>
                <wp:docPr id="10" name="Group 1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0" name="Group 10"/>
                      <wpg:cNvGrpSpPr/>
                      <wpg:grpSpPr>
                        <a:xfrm>
                          <a:off x="0" y="0"/>
                          <a:ext cx="2567305" cy="281305"/>
                          <a:chExt cx="2567305" cy="281305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1848002" y="1803"/>
                            <a:ext cx="71882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79400">
                                <a:moveTo>
                                  <a:pt x="71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006"/>
                                </a:lnTo>
                                <a:lnTo>
                                  <a:pt x="718794" y="279006"/>
                                </a:lnTo>
                                <a:lnTo>
                                  <a:pt x="71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0" y="0"/>
                            <a:ext cx="184848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8485" h="279400">
                                <a:moveTo>
                                  <a:pt x="1848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006"/>
                                </a:lnTo>
                                <a:lnTo>
                                  <a:pt x="1848002" y="279006"/>
                                </a:lnTo>
                                <a:lnTo>
                                  <a:pt x="184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box 13"/>
                        <wps:cNvSpPr txBox="1"/>
                        <wps:spPr>
                          <a:xfrm>
                            <a:off x="0" y="0"/>
                            <a:ext cx="2567305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69" w:val="left" w:leader="none"/>
                                </w:tabs>
                                <w:spacing w:before="102"/>
                                <w:ind w:left="190" w:right="0" w:firstLine="0"/>
                                <w:jc w:val="lef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Analytics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4"/>
                                  <w:sz w:val="20"/>
                                </w:rPr>
                                <w:t>SKALA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0"/>
                                </w:rPr>
                                <w:t>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3.165009pt;margin-top:44.568161pt;width:202.15pt;height:22.15pt;mso-position-horizontal-relative:page;mso-position-vertical-relative:paragraph;z-index:15729152" id="docshapegroup8" coordorigin="7863,891" coordsize="4043,443">
                <v:rect style="position:absolute;left:10773;top:894;width:1132;height:440" id="docshape9" filled="true" fillcolor="#00aca4" stroked="false">
                  <v:fill type="solid"/>
                </v:rect>
                <v:rect style="position:absolute;left:7863;top:891;width:2911;height:440" id="docshape10" filled="true" fillcolor="#e6e7e8" stroked="false">
                  <v:fill type="solid"/>
                </v:rect>
                <v:shape style="position:absolute;left:7863;top:891;width:4043;height:443" type="#_x0000_t202" id="docshape11" filled="false" stroked="false">
                  <v:textbox inset="0,0,0,0">
                    <w:txbxContent>
                      <w:p>
                        <w:pPr>
                          <w:tabs>
                            <w:tab w:pos="3069" w:val="left" w:leader="none"/>
                          </w:tabs>
                          <w:spacing w:before="102"/>
                          <w:ind w:left="190" w:right="0" w:firstLine="0"/>
                          <w:jc w:val="lef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Data</w:t>
                        </w:r>
                        <w:r>
                          <w:rPr>
                            <w:rFonts w:ascii="Tahoma"/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rFonts w:ascii="Tahoma"/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Analytics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at</w:t>
                        </w:r>
                        <w:r>
                          <w:rPr>
                            <w:rFonts w:ascii="Tahoma"/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pacing w:val="-4"/>
                            <w:sz w:val="20"/>
                          </w:rPr>
                          <w:t>SKALA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rFonts w:ascii="Tahoma"/>
                            <w:color w:val="FFFFFF"/>
                            <w:spacing w:val="-10"/>
                            <w:sz w:val="20"/>
                          </w:rPr>
                          <w:t>1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  <w:spacing w:val="-4"/>
          <w:position w:val="5"/>
          <w:sz w:val="9"/>
        </w:rPr>
        <w:t>2</w:t>
      </w:r>
      <w:r>
        <w:rPr>
          <w:color w:val="231F20"/>
          <w:spacing w:val="8"/>
          <w:position w:val="5"/>
          <w:sz w:val="9"/>
        </w:rPr>
        <w:t> </w:t>
      </w:r>
      <w:r>
        <w:rPr>
          <w:color w:val="231F20"/>
          <w:spacing w:val="-4"/>
          <w:sz w:val="16"/>
        </w:rPr>
        <w:t>As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part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of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the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evolution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of</w:t>
      </w:r>
      <w:r>
        <w:rPr>
          <w:color w:val="231F20"/>
          <w:spacing w:val="-7"/>
          <w:sz w:val="16"/>
        </w:rPr>
        <w:t> </w:t>
      </w:r>
      <w:r>
        <w:rPr>
          <w:color w:val="231F20"/>
          <w:spacing w:val="-4"/>
          <w:sz w:val="16"/>
        </w:rPr>
        <w:t>decentralisation,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local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governments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are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now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mandated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to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use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the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Ministry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of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Home</w:t>
      </w:r>
      <w:r>
        <w:rPr>
          <w:color w:val="231F20"/>
          <w:spacing w:val="-6"/>
          <w:sz w:val="16"/>
        </w:rPr>
        <w:t> </w:t>
      </w:r>
      <w:r>
        <w:rPr>
          <w:color w:val="231F20"/>
          <w:spacing w:val="-4"/>
          <w:sz w:val="16"/>
        </w:rPr>
        <w:t>Affairs’</w:t>
      </w:r>
      <w:r>
        <w:rPr>
          <w:color w:val="231F20"/>
          <w:spacing w:val="-9"/>
          <w:sz w:val="16"/>
        </w:rPr>
        <w:t> </w:t>
      </w:r>
      <w:r>
        <w:rPr>
          <w:color w:val="231F20"/>
          <w:spacing w:val="-4"/>
          <w:sz w:val="16"/>
        </w:rPr>
        <w:t>Regional</w:t>
      </w:r>
      <w:r>
        <w:rPr>
          <w:color w:val="231F20"/>
          <w:spacing w:val="-5"/>
          <w:sz w:val="16"/>
        </w:rPr>
        <w:t> </w:t>
      </w:r>
      <w:r>
        <w:rPr>
          <w:color w:val="231F20"/>
          <w:spacing w:val="-4"/>
          <w:sz w:val="16"/>
        </w:rPr>
        <w:t>Government Information System (</w:t>
      </w:r>
      <w:r>
        <w:rPr>
          <w:i/>
          <w:color w:val="231F20"/>
          <w:spacing w:val="-4"/>
          <w:sz w:val="16"/>
        </w:rPr>
        <w:t>Sistem Informasi Pemerintahan Daerah </w:t>
      </w:r>
      <w:r>
        <w:rPr>
          <w:color w:val="231F20"/>
          <w:spacing w:val="-4"/>
          <w:sz w:val="16"/>
        </w:rPr>
        <w:t>or SIPD) for planning purposes, and the Ministry of Finance’s Regional Financial </w:t>
      </w:r>
      <w:r>
        <w:rPr>
          <w:color w:val="231F20"/>
          <w:spacing w:val="-2"/>
          <w:sz w:val="16"/>
        </w:rPr>
        <w:t>Information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System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(</w:t>
      </w:r>
      <w:r>
        <w:rPr>
          <w:i/>
          <w:color w:val="231F20"/>
          <w:spacing w:val="-2"/>
          <w:sz w:val="16"/>
        </w:rPr>
        <w:t>Sistem</w:t>
      </w:r>
      <w:r>
        <w:rPr>
          <w:i/>
          <w:color w:val="231F20"/>
          <w:spacing w:val="-8"/>
          <w:sz w:val="16"/>
        </w:rPr>
        <w:t> </w:t>
      </w:r>
      <w:r>
        <w:rPr>
          <w:i/>
          <w:color w:val="231F20"/>
          <w:spacing w:val="-2"/>
          <w:sz w:val="16"/>
        </w:rPr>
        <w:t>Informasi</w:t>
      </w:r>
      <w:r>
        <w:rPr>
          <w:i/>
          <w:color w:val="231F20"/>
          <w:spacing w:val="-8"/>
          <w:sz w:val="16"/>
        </w:rPr>
        <w:t> </w:t>
      </w:r>
      <w:r>
        <w:rPr>
          <w:i/>
          <w:color w:val="231F20"/>
          <w:spacing w:val="-2"/>
          <w:sz w:val="16"/>
        </w:rPr>
        <w:t>Keuangan</w:t>
      </w:r>
      <w:r>
        <w:rPr>
          <w:i/>
          <w:color w:val="231F20"/>
          <w:spacing w:val="-8"/>
          <w:sz w:val="16"/>
        </w:rPr>
        <w:t> </w:t>
      </w:r>
      <w:r>
        <w:rPr>
          <w:i/>
          <w:color w:val="231F20"/>
          <w:spacing w:val="-2"/>
          <w:sz w:val="16"/>
        </w:rPr>
        <w:t>Daerah</w:t>
      </w:r>
      <w:r>
        <w:rPr>
          <w:i/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or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SIKD)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for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financial</w:t>
      </w:r>
      <w:r>
        <w:rPr>
          <w:color w:val="231F20"/>
          <w:spacing w:val="-8"/>
          <w:sz w:val="16"/>
        </w:rPr>
        <w:t> </w:t>
      </w:r>
      <w:r>
        <w:rPr>
          <w:color w:val="231F20"/>
          <w:spacing w:val="-2"/>
          <w:sz w:val="16"/>
        </w:rPr>
        <w:t>reporting.</w:t>
      </w:r>
    </w:p>
    <w:p>
      <w:pPr>
        <w:spacing w:after="0" w:line="247" w:lineRule="auto"/>
        <w:jc w:val="both"/>
        <w:rPr>
          <w:sz w:val="16"/>
        </w:rPr>
        <w:sectPr>
          <w:type w:val="continuous"/>
          <w:pgSz w:w="11910" w:h="16840"/>
          <w:pgMar w:top="640" w:bottom="0" w:left="0" w:right="0"/>
        </w:sectPr>
      </w:pPr>
    </w:p>
    <w:p>
      <w:pPr>
        <w:pStyle w:val="BodyText"/>
        <w:spacing w:line="247" w:lineRule="auto" w:before="76"/>
        <w:ind w:left="1133" w:right="1132"/>
        <w:jc w:val="both"/>
      </w:pPr>
      <w:r>
        <w:rPr>
          <w:b/>
          <w:color w:val="231F20"/>
        </w:rPr>
        <w:t>Indonesia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is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making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concerted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efforts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to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standardise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and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integrate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its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data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systems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to</w:t>
      </w:r>
      <w:r>
        <w:rPr>
          <w:b/>
          <w:color w:val="231F20"/>
          <w:spacing w:val="-10"/>
        </w:rPr>
        <w:t> </w:t>
      </w:r>
      <w:r>
        <w:rPr>
          <w:b/>
          <w:color w:val="231F20"/>
        </w:rPr>
        <w:t>improve </w:t>
      </w:r>
      <w:r>
        <w:rPr>
          <w:b/>
          <w:color w:val="231F20"/>
          <w:spacing w:val="-8"/>
        </w:rPr>
        <w:t>basic service delivery.</w:t>
      </w:r>
      <w:r>
        <w:rPr>
          <w:b/>
          <w:color w:val="231F20"/>
          <w:spacing w:val="53"/>
        </w:rPr>
        <w:t> </w:t>
      </w:r>
      <w:r>
        <w:rPr>
          <w:color w:val="231F20"/>
          <w:spacing w:val="-8"/>
        </w:rPr>
        <w:t>Over the last two decades, Indonesia’sgovernance data collection and utilization </w:t>
      </w:r>
      <w:r>
        <w:rPr>
          <w:color w:val="231F20"/>
          <w:w w:val="90"/>
        </w:rPr>
        <w:t>have evolved significantly. Over time, the government has promoted data integration and interoperability </w:t>
      </w:r>
      <w:r>
        <w:rPr>
          <w:color w:val="231F20"/>
          <w:spacing w:val="-6"/>
        </w:rPr>
        <w:t>across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ministries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levels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government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strengthened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subnational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data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systems.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Indonesia’s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One </w:t>
      </w:r>
      <w:r>
        <w:rPr>
          <w:color w:val="231F20"/>
          <w:spacing w:val="-4"/>
        </w:rPr>
        <w:t>Data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policy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aims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harmonize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management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across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government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levels.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Additionally,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Presidential Regulation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No.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95/2018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outlines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development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integrated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national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portal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consolidate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over </w:t>
      </w:r>
      <w:r>
        <w:rPr>
          <w:color w:val="231F20"/>
        </w:rPr>
        <w:t>24,000 government applications to improve efficiency and to ensure nationwide access to digital </w:t>
      </w:r>
      <w:r>
        <w:rPr>
          <w:color w:val="231F20"/>
          <w:spacing w:val="-8"/>
        </w:rPr>
        <w:t>services. However, these initiatives face challenges, particularly in accommodating the diverse contexts </w:t>
      </w:r>
      <w:r>
        <w:rPr>
          <w:color w:val="231F20"/>
        </w:rPr>
        <w:t>of</w:t>
      </w:r>
      <w:r>
        <w:rPr>
          <w:color w:val="231F20"/>
          <w:spacing w:val="-7"/>
        </w:rPr>
        <w:t> </w:t>
      </w:r>
      <w:r>
        <w:rPr>
          <w:color w:val="231F20"/>
        </w:rPr>
        <w:t>over</w:t>
      </w:r>
      <w:r>
        <w:rPr>
          <w:color w:val="231F20"/>
          <w:spacing w:val="-7"/>
        </w:rPr>
        <w:t> </w:t>
      </w:r>
      <w:r>
        <w:rPr>
          <w:color w:val="231F20"/>
        </w:rPr>
        <w:t>500</w:t>
      </w:r>
      <w:r>
        <w:rPr>
          <w:color w:val="231F20"/>
          <w:spacing w:val="-7"/>
        </w:rPr>
        <w:t> </w:t>
      </w:r>
      <w:r>
        <w:rPr>
          <w:color w:val="231F20"/>
        </w:rPr>
        <w:t>local</w:t>
      </w:r>
      <w:r>
        <w:rPr>
          <w:color w:val="231F20"/>
          <w:spacing w:val="-7"/>
        </w:rPr>
        <w:t> </w:t>
      </w:r>
      <w:r>
        <w:rPr>
          <w:color w:val="231F20"/>
        </w:rPr>
        <w:t>governments</w:t>
      </w:r>
      <w:r>
        <w:rPr>
          <w:color w:val="231F20"/>
          <w:spacing w:val="-7"/>
        </w:rPr>
        <w:t> </w:t>
      </w:r>
      <w:r>
        <w:rPr>
          <w:color w:val="231F20"/>
        </w:rPr>
        <w:t>across</w:t>
      </w:r>
      <w:r>
        <w:rPr>
          <w:color w:val="231F20"/>
          <w:spacing w:val="-7"/>
        </w:rPr>
        <w:t> </w:t>
      </w:r>
      <w:r>
        <w:rPr>
          <w:color w:val="231F20"/>
        </w:rPr>
        <w:t>Indonesia.</w:t>
      </w:r>
    </w:p>
    <w:p>
      <w:pPr>
        <w:pStyle w:val="BodyText"/>
        <w:spacing w:before="217"/>
      </w:pPr>
    </w:p>
    <w:p>
      <w:pPr>
        <w:pStyle w:val="Heading1"/>
        <w:ind w:left="1124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6049199</wp:posOffset>
                </wp:positionH>
                <wp:positionV relativeFrom="paragraph">
                  <wp:posOffset>128653</wp:posOffset>
                </wp:positionV>
                <wp:extent cx="791210" cy="1270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791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91210" h="0">
                              <a:moveTo>
                                <a:pt x="0" y="0"/>
                              </a:moveTo>
                              <a:lnTo>
                                <a:pt x="790803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AC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2736" from="476.314911pt,10.130226pt" to="538.582911pt,10.130226pt" stroked="true" strokeweight="2pt" strokecolor="#00aca4">
                <v:stroke dashstyle="solid"/>
                <w10:wrap type="none"/>
              </v:line>
            </w:pict>
          </mc:Fallback>
        </mc:AlternateContent>
      </w:r>
      <w:r>
        <w:rPr>
          <w:color w:val="00ACA4"/>
          <w:spacing w:val="-2"/>
          <w:w w:val="90"/>
        </w:rPr>
        <w:t>SKALA’s</w:t>
      </w:r>
      <w:r>
        <w:rPr>
          <w:color w:val="00ACA4"/>
          <w:spacing w:val="-15"/>
          <w:w w:val="90"/>
        </w:rPr>
        <w:t> </w:t>
      </w:r>
      <w:r>
        <w:rPr>
          <w:color w:val="00ACA4"/>
          <w:spacing w:val="-2"/>
          <w:w w:val="90"/>
        </w:rPr>
        <w:t>Support</w:t>
      </w:r>
      <w:r>
        <w:rPr>
          <w:color w:val="00ACA4"/>
          <w:spacing w:val="-13"/>
          <w:w w:val="90"/>
        </w:rPr>
        <w:t> </w:t>
      </w:r>
      <w:r>
        <w:rPr>
          <w:color w:val="00ACA4"/>
          <w:spacing w:val="-2"/>
          <w:w w:val="90"/>
        </w:rPr>
        <w:t>to</w:t>
      </w:r>
      <w:r>
        <w:rPr>
          <w:color w:val="00ACA4"/>
          <w:spacing w:val="-14"/>
          <w:w w:val="90"/>
        </w:rPr>
        <w:t> </w:t>
      </w:r>
      <w:r>
        <w:rPr>
          <w:color w:val="00ACA4"/>
          <w:spacing w:val="-2"/>
          <w:w w:val="90"/>
        </w:rPr>
        <w:t>Data</w:t>
      </w:r>
      <w:r>
        <w:rPr>
          <w:color w:val="00ACA4"/>
          <w:spacing w:val="-13"/>
          <w:w w:val="90"/>
        </w:rPr>
        <w:t> </w:t>
      </w:r>
      <w:r>
        <w:rPr>
          <w:color w:val="00ACA4"/>
          <w:spacing w:val="-2"/>
          <w:w w:val="90"/>
        </w:rPr>
        <w:t>and</w:t>
      </w:r>
      <w:r>
        <w:rPr>
          <w:color w:val="00ACA4"/>
          <w:spacing w:val="-14"/>
          <w:w w:val="90"/>
        </w:rPr>
        <w:t> </w:t>
      </w:r>
      <w:r>
        <w:rPr>
          <w:color w:val="00ACA4"/>
          <w:spacing w:val="-2"/>
          <w:w w:val="90"/>
        </w:rPr>
        <w:t>Analytics</w:t>
      </w:r>
      <w:r>
        <w:rPr>
          <w:color w:val="00ACA4"/>
          <w:spacing w:val="-13"/>
          <w:w w:val="90"/>
        </w:rPr>
        <w:t> </w:t>
      </w:r>
      <w:r>
        <w:rPr>
          <w:color w:val="00ACA4"/>
          <w:spacing w:val="-2"/>
          <w:w w:val="90"/>
        </w:rPr>
        <w:t>for</w:t>
      </w:r>
      <w:r>
        <w:rPr>
          <w:color w:val="00ACA4"/>
          <w:spacing w:val="-13"/>
          <w:w w:val="90"/>
        </w:rPr>
        <w:t> </w:t>
      </w:r>
      <w:r>
        <w:rPr>
          <w:color w:val="00ACA4"/>
          <w:spacing w:val="-2"/>
          <w:w w:val="90"/>
        </w:rPr>
        <w:t>Inclusive</w:t>
      </w:r>
      <w:r>
        <w:rPr>
          <w:color w:val="00ACA4"/>
          <w:spacing w:val="-14"/>
          <w:w w:val="90"/>
        </w:rPr>
        <w:t> </w:t>
      </w:r>
      <w:r>
        <w:rPr>
          <w:color w:val="00ACA4"/>
          <w:spacing w:val="-2"/>
          <w:w w:val="90"/>
        </w:rPr>
        <w:t>Basic</w:t>
      </w:r>
      <w:r>
        <w:rPr>
          <w:color w:val="00ACA4"/>
          <w:spacing w:val="-13"/>
          <w:w w:val="90"/>
        </w:rPr>
        <w:t> </w:t>
      </w:r>
      <w:r>
        <w:rPr>
          <w:color w:val="00ACA4"/>
          <w:spacing w:val="-2"/>
          <w:w w:val="90"/>
        </w:rPr>
        <w:t>Services</w:t>
      </w:r>
    </w:p>
    <w:p>
      <w:pPr>
        <w:spacing w:line="247" w:lineRule="auto" w:before="291"/>
        <w:ind w:left="1143" w:right="1131" w:firstLine="0"/>
        <w:jc w:val="both"/>
        <w:rPr>
          <w:sz w:val="22"/>
        </w:rPr>
      </w:pPr>
      <w:r>
        <w:rPr>
          <w:b/>
          <w:color w:val="231F20"/>
          <w:sz w:val="22"/>
        </w:rPr>
        <w:t>SKALA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seeks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to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strengthen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the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government’s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ability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to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leverage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data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for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better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governance</w:t>
      </w:r>
      <w:r>
        <w:rPr>
          <w:b/>
          <w:color w:val="231F20"/>
          <w:spacing w:val="-7"/>
          <w:sz w:val="22"/>
        </w:rPr>
        <w:t> </w:t>
      </w:r>
      <w:r>
        <w:rPr>
          <w:b/>
          <w:color w:val="231F20"/>
          <w:sz w:val="22"/>
        </w:rPr>
        <w:t>in underserved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sz w:val="22"/>
        </w:rPr>
        <w:t>regions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sz w:val="22"/>
        </w:rPr>
        <w:t>of</w:t>
      </w:r>
      <w:r>
        <w:rPr>
          <w:b/>
          <w:color w:val="231F20"/>
          <w:spacing w:val="-16"/>
          <w:sz w:val="22"/>
        </w:rPr>
        <w:t> </w:t>
      </w:r>
      <w:r>
        <w:rPr>
          <w:b/>
          <w:color w:val="231F20"/>
          <w:sz w:val="22"/>
        </w:rPr>
        <w:t>Indonesia,</w:t>
      </w:r>
      <w:r>
        <w:rPr>
          <w:b/>
          <w:color w:val="231F20"/>
          <w:spacing w:val="-17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deliver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inclusive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equitable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basic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services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its</w:t>
      </w:r>
      <w:r>
        <w:rPr>
          <w:color w:val="231F20"/>
          <w:spacing w:val="-16"/>
          <w:sz w:val="22"/>
        </w:rPr>
        <w:t> </w:t>
      </w:r>
      <w:r>
        <w:rPr>
          <w:color w:val="231F20"/>
          <w:sz w:val="22"/>
        </w:rPr>
        <w:t>partner provinces.</w:t>
      </w:r>
      <w:r>
        <w:rPr>
          <w:color w:val="231F20"/>
          <w:position w:val="7"/>
          <w:sz w:val="13"/>
        </w:rPr>
        <w:t>3</w:t>
      </w:r>
      <w:r>
        <w:rPr>
          <w:color w:val="231F20"/>
          <w:spacing w:val="65"/>
          <w:position w:val="7"/>
          <w:sz w:val="13"/>
        </w:rPr>
        <w:t> </w:t>
      </w:r>
      <w:r>
        <w:rPr>
          <w:color w:val="231F20"/>
          <w:sz w:val="22"/>
        </w:rPr>
        <w:t>It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recognises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importance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of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reliable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for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development,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in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partnership</w:t>
      </w:r>
      <w:r>
        <w:rPr>
          <w:color w:val="231F20"/>
          <w:spacing w:val="-15"/>
          <w:sz w:val="22"/>
        </w:rPr>
        <w:t> </w:t>
      </w:r>
      <w:r>
        <w:rPr>
          <w:color w:val="231F20"/>
          <w:sz w:val="22"/>
        </w:rPr>
        <w:t>with the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government,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seeks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to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address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systemic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challenges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through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comprehensive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approach</w:t>
      </w:r>
      <w:r>
        <w:rPr>
          <w:color w:val="231F20"/>
          <w:spacing w:val="-5"/>
          <w:sz w:val="22"/>
        </w:rPr>
        <w:t> </w:t>
      </w:r>
      <w:r>
        <w:rPr>
          <w:color w:val="231F20"/>
          <w:sz w:val="22"/>
        </w:rPr>
        <w:t>to </w:t>
      </w:r>
      <w:r>
        <w:rPr>
          <w:color w:val="231F20"/>
          <w:spacing w:val="-2"/>
          <w:sz w:val="22"/>
        </w:rPr>
        <w:t>strengthen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the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Data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and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Analytics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framework.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This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is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linked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with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support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to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improve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the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subnational data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cycle,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which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requires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improvements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to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policies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and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regulations.</w:t>
      </w:r>
    </w:p>
    <w:p>
      <w:pPr>
        <w:pStyle w:val="BodyText"/>
        <w:spacing w:line="247" w:lineRule="auto" w:before="221"/>
        <w:ind w:left="1133" w:right="1131"/>
        <w:jc w:val="both"/>
      </w:pPr>
      <w:r>
        <w:rPr>
          <w:color w:val="231F20"/>
        </w:rPr>
        <w:t>A</w:t>
      </w:r>
      <w:r>
        <w:rPr>
          <w:color w:val="231F20"/>
          <w:spacing w:val="-17"/>
        </w:rPr>
        <w:t> </w:t>
      </w:r>
      <w:r>
        <w:rPr>
          <w:color w:val="231F20"/>
        </w:rPr>
        <w:t>significant</w:t>
      </w:r>
      <w:r>
        <w:rPr>
          <w:color w:val="231F20"/>
          <w:spacing w:val="-17"/>
        </w:rPr>
        <w:t> </w:t>
      </w:r>
      <w:r>
        <w:rPr>
          <w:color w:val="231F20"/>
        </w:rPr>
        <w:t>challenge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7"/>
        </w:rPr>
        <w:t> </w:t>
      </w:r>
      <w:r>
        <w:rPr>
          <w:color w:val="231F20"/>
        </w:rPr>
        <w:t>improve</w:t>
      </w:r>
      <w:r>
        <w:rPr>
          <w:color w:val="231F20"/>
          <w:spacing w:val="-16"/>
        </w:rPr>
        <w:t> </w:t>
      </w:r>
      <w:r>
        <w:rPr>
          <w:color w:val="231F20"/>
        </w:rPr>
        <w:t>data</w:t>
      </w:r>
      <w:r>
        <w:rPr>
          <w:color w:val="231F20"/>
          <w:spacing w:val="-17"/>
        </w:rPr>
        <w:t> </w:t>
      </w:r>
      <w:r>
        <w:rPr>
          <w:color w:val="231F20"/>
        </w:rPr>
        <w:t>governance</w:t>
      </w:r>
      <w:r>
        <w:rPr>
          <w:color w:val="231F20"/>
          <w:spacing w:val="-16"/>
        </w:rPr>
        <w:t> </w:t>
      </w:r>
      <w:r>
        <w:rPr>
          <w:color w:val="231F20"/>
        </w:rPr>
        <w:t>(e.g.</w:t>
      </w:r>
      <w:r>
        <w:rPr>
          <w:color w:val="231F20"/>
          <w:spacing w:val="-17"/>
        </w:rPr>
        <w:t> </w:t>
      </w:r>
      <w:r>
        <w:rPr>
          <w:color w:val="231F20"/>
        </w:rPr>
        <w:t>regulations,</w:t>
      </w:r>
      <w:r>
        <w:rPr>
          <w:color w:val="231F20"/>
          <w:spacing w:val="-17"/>
        </w:rPr>
        <w:t> </w:t>
      </w:r>
      <w:r>
        <w:rPr>
          <w:color w:val="231F20"/>
        </w:rPr>
        <w:t>standards/quality,</w:t>
      </w:r>
      <w:r>
        <w:rPr>
          <w:color w:val="231F20"/>
          <w:spacing w:val="-16"/>
        </w:rPr>
        <w:t> </w:t>
      </w:r>
      <w:r>
        <w:rPr>
          <w:color w:val="231F20"/>
        </w:rPr>
        <w:t>protocols, compliance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security),</w:t>
      </w:r>
      <w:r>
        <w:rPr>
          <w:color w:val="231F20"/>
          <w:spacing w:val="-5"/>
        </w:rPr>
        <w:t> </w:t>
      </w:r>
      <w:r>
        <w:rPr>
          <w:color w:val="231F20"/>
        </w:rPr>
        <w:t>is</w:t>
      </w:r>
      <w:r>
        <w:rPr>
          <w:color w:val="231F20"/>
          <w:spacing w:val="-5"/>
        </w:rPr>
        <w:t> </w:t>
      </w:r>
      <w:r>
        <w:rPr>
          <w:color w:val="231F20"/>
        </w:rPr>
        <w:t>the</w:t>
      </w:r>
      <w:r>
        <w:rPr>
          <w:color w:val="231F20"/>
          <w:spacing w:val="-5"/>
        </w:rPr>
        <w:t> </w:t>
      </w:r>
      <w:r>
        <w:rPr>
          <w:color w:val="231F20"/>
        </w:rPr>
        <w:t>institutional</w:t>
      </w:r>
      <w:r>
        <w:rPr>
          <w:color w:val="231F20"/>
          <w:spacing w:val="-5"/>
        </w:rPr>
        <w:t> </w:t>
      </w:r>
      <w:r>
        <w:rPr>
          <w:color w:val="231F20"/>
        </w:rPr>
        <w:t>barriers</w:t>
      </w:r>
      <w:r>
        <w:rPr>
          <w:color w:val="231F20"/>
          <w:spacing w:val="-5"/>
        </w:rPr>
        <w:t> </w:t>
      </w:r>
      <w:r>
        <w:rPr>
          <w:color w:val="231F20"/>
        </w:rPr>
        <w:t>hindering</w:t>
      </w:r>
      <w:r>
        <w:rPr>
          <w:color w:val="231F20"/>
          <w:spacing w:val="-5"/>
        </w:rPr>
        <w:t> </w:t>
      </w:r>
      <w:r>
        <w:rPr>
          <w:color w:val="231F20"/>
        </w:rPr>
        <w:t>effective</w:t>
      </w:r>
      <w:r>
        <w:rPr>
          <w:color w:val="231F20"/>
          <w:spacing w:val="-5"/>
        </w:rPr>
        <w:t> </w:t>
      </w:r>
      <w:r>
        <w:rPr>
          <w:color w:val="231F20"/>
        </w:rPr>
        <w:t>data</w:t>
      </w:r>
      <w:r>
        <w:rPr>
          <w:color w:val="231F20"/>
          <w:spacing w:val="-5"/>
        </w:rPr>
        <w:t> </w:t>
      </w:r>
      <w:r>
        <w:rPr>
          <w:color w:val="231F20"/>
        </w:rPr>
        <w:t>integration.</w:t>
      </w:r>
      <w:r>
        <w:rPr>
          <w:color w:val="231F20"/>
          <w:spacing w:val="-5"/>
        </w:rPr>
        <w:t> </w:t>
      </w:r>
      <w:r>
        <w:rPr>
          <w:color w:val="231F20"/>
        </w:rPr>
        <w:t>Where ministries</w:t>
      </w:r>
      <w:r>
        <w:rPr>
          <w:color w:val="231F20"/>
          <w:spacing w:val="-5"/>
        </w:rPr>
        <w:t> </w:t>
      </w:r>
      <w:r>
        <w:rPr>
          <w:color w:val="231F20"/>
        </w:rPr>
        <w:t>and</w:t>
      </w:r>
      <w:r>
        <w:rPr>
          <w:color w:val="231F20"/>
          <w:spacing w:val="-5"/>
        </w:rPr>
        <w:t> </w:t>
      </w:r>
      <w:r>
        <w:rPr>
          <w:color w:val="231F20"/>
        </w:rPr>
        <w:t>subnational</w:t>
      </w:r>
      <w:r>
        <w:rPr>
          <w:color w:val="231F20"/>
          <w:spacing w:val="-5"/>
        </w:rPr>
        <w:t> </w:t>
      </w:r>
      <w:r>
        <w:rPr>
          <w:color w:val="231F20"/>
        </w:rPr>
        <w:t>governments</w:t>
      </w:r>
      <w:r>
        <w:rPr>
          <w:color w:val="231F20"/>
          <w:spacing w:val="-5"/>
        </w:rPr>
        <w:t> </w:t>
      </w:r>
      <w:r>
        <w:rPr>
          <w:color w:val="231F20"/>
        </w:rPr>
        <w:t>have</w:t>
      </w:r>
      <w:r>
        <w:rPr>
          <w:color w:val="231F20"/>
          <w:spacing w:val="-5"/>
        </w:rPr>
        <w:t> </w:t>
      </w:r>
      <w:r>
        <w:rPr>
          <w:color w:val="231F20"/>
        </w:rPr>
        <w:t>developed</w:t>
      </w:r>
      <w:r>
        <w:rPr>
          <w:color w:val="231F20"/>
          <w:spacing w:val="-5"/>
        </w:rPr>
        <w:t> </w:t>
      </w:r>
      <w:r>
        <w:rPr>
          <w:color w:val="231F20"/>
        </w:rPr>
        <w:t>data</w:t>
      </w:r>
      <w:r>
        <w:rPr>
          <w:color w:val="231F20"/>
          <w:spacing w:val="-5"/>
        </w:rPr>
        <w:t> </w:t>
      </w:r>
      <w:r>
        <w:rPr>
          <w:color w:val="231F20"/>
        </w:rPr>
        <w:t>systems</w:t>
      </w:r>
      <w:r>
        <w:rPr>
          <w:color w:val="231F20"/>
          <w:spacing w:val="-5"/>
        </w:rPr>
        <w:t> </w:t>
      </w:r>
      <w:r>
        <w:rPr>
          <w:color w:val="231F20"/>
        </w:rPr>
        <w:t>independently,</w:t>
      </w:r>
      <w:r>
        <w:rPr>
          <w:color w:val="231F20"/>
          <w:spacing w:val="-5"/>
        </w:rPr>
        <w:t> </w:t>
      </w:r>
      <w:r>
        <w:rPr>
          <w:color w:val="231F20"/>
        </w:rPr>
        <w:t>this</w:t>
      </w:r>
      <w:r>
        <w:rPr>
          <w:color w:val="231F20"/>
          <w:spacing w:val="-5"/>
        </w:rPr>
        <w:t> </w:t>
      </w:r>
      <w:r>
        <w:rPr>
          <w:color w:val="231F20"/>
        </w:rPr>
        <w:t>creates barriers to cooperation and data sharing. These institutional silos make it difficult to harmonize </w:t>
      </w:r>
      <w:r>
        <w:rPr>
          <w:color w:val="231F20"/>
          <w:spacing w:val="-4"/>
        </w:rPr>
        <w:t>efforts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across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different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sectors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government.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address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this,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SKALA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works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closely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National </w:t>
      </w:r>
      <w:r>
        <w:rPr>
          <w:color w:val="231F20"/>
        </w:rPr>
        <w:t>Development Planning Agency (Bappenas), the Ministry of Home Affairs (MoHA), the Ministry of </w:t>
      </w:r>
      <w:r>
        <w:rPr>
          <w:color w:val="231F20"/>
          <w:spacing w:val="-6"/>
        </w:rPr>
        <w:t>Finance (MoF), and BPS (the Central Statistics Agency) to align data management policies and promote </w:t>
      </w:r>
      <w:r>
        <w:rPr>
          <w:color w:val="231F20"/>
          <w:spacing w:val="-2"/>
        </w:rPr>
        <w:t>interoperability.</w:t>
      </w:r>
    </w:p>
    <w:p>
      <w:pPr>
        <w:pStyle w:val="BodyText"/>
        <w:spacing w:before="15"/>
      </w:pPr>
    </w:p>
    <w:p>
      <w:pPr>
        <w:pStyle w:val="BodyText"/>
        <w:spacing w:line="247" w:lineRule="auto"/>
        <w:ind w:left="1133" w:right="1132"/>
        <w:jc w:val="both"/>
      </w:pPr>
      <w:r>
        <w:rPr>
          <w:color w:val="231F20"/>
          <w:spacing w:val="-4"/>
        </w:rPr>
        <w:t>In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addition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national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coordination,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SKALA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focuses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ensuring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that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management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improvements are cascaded to regional governments, responsible for delivering basic services. SKALA helps develop </w:t>
      </w:r>
      <w:r>
        <w:rPr>
          <w:color w:val="231F20"/>
        </w:rPr>
        <w:t>frameworks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tools</w:t>
      </w:r>
      <w:r>
        <w:rPr>
          <w:color w:val="231F20"/>
          <w:spacing w:val="-12"/>
        </w:rPr>
        <w:t> </w:t>
      </w:r>
      <w:r>
        <w:rPr>
          <w:color w:val="231F20"/>
        </w:rPr>
        <w:t>that</w:t>
      </w:r>
      <w:r>
        <w:rPr>
          <w:color w:val="231F20"/>
          <w:spacing w:val="-12"/>
        </w:rPr>
        <w:t> </w:t>
      </w:r>
      <w:r>
        <w:rPr>
          <w:color w:val="231F20"/>
        </w:rPr>
        <w:t>local</w:t>
      </w:r>
      <w:r>
        <w:rPr>
          <w:color w:val="231F20"/>
          <w:spacing w:val="-12"/>
        </w:rPr>
        <w:t> </w:t>
      </w:r>
      <w:r>
        <w:rPr>
          <w:color w:val="231F20"/>
        </w:rPr>
        <w:t>governments</w:t>
      </w:r>
      <w:r>
        <w:rPr>
          <w:color w:val="231F20"/>
          <w:spacing w:val="-12"/>
        </w:rPr>
        <w:t> </w:t>
      </w:r>
      <w:r>
        <w:rPr>
          <w:color w:val="231F20"/>
        </w:rPr>
        <w:t>can</w:t>
      </w:r>
      <w:r>
        <w:rPr>
          <w:color w:val="231F20"/>
          <w:spacing w:val="-12"/>
        </w:rPr>
        <w:t> </w:t>
      </w:r>
      <w:r>
        <w:rPr>
          <w:color w:val="231F20"/>
        </w:rPr>
        <w:t>use</w:t>
      </w:r>
      <w:r>
        <w:rPr>
          <w:color w:val="231F20"/>
          <w:spacing w:val="-12"/>
        </w:rPr>
        <w:t> </w:t>
      </w:r>
      <w:r>
        <w:rPr>
          <w:color w:val="231F20"/>
        </w:rPr>
        <w:t>to</w:t>
      </w:r>
      <w:r>
        <w:rPr>
          <w:color w:val="231F20"/>
          <w:spacing w:val="-12"/>
        </w:rPr>
        <w:t> </w:t>
      </w:r>
      <w:r>
        <w:rPr>
          <w:color w:val="231F20"/>
        </w:rPr>
        <w:t>integrate</w:t>
      </w:r>
      <w:r>
        <w:rPr>
          <w:color w:val="231F20"/>
          <w:spacing w:val="-12"/>
        </w:rPr>
        <w:t> </w:t>
      </w:r>
      <w:r>
        <w:rPr>
          <w:color w:val="231F20"/>
        </w:rPr>
        <w:t>their</w:t>
      </w:r>
      <w:r>
        <w:rPr>
          <w:color w:val="231F20"/>
          <w:spacing w:val="-12"/>
        </w:rPr>
        <w:t> </w:t>
      </w:r>
      <w:r>
        <w:rPr>
          <w:color w:val="231F20"/>
        </w:rPr>
        <w:t>data</w:t>
      </w:r>
      <w:r>
        <w:rPr>
          <w:color w:val="231F20"/>
          <w:spacing w:val="-12"/>
        </w:rPr>
        <w:t> </w:t>
      </w:r>
      <w:r>
        <w:rPr>
          <w:color w:val="231F20"/>
        </w:rPr>
        <w:t>systems</w:t>
      </w:r>
      <w:r>
        <w:rPr>
          <w:color w:val="231F20"/>
          <w:spacing w:val="-12"/>
        </w:rPr>
        <w:t> </w:t>
      </w:r>
      <w:r>
        <w:rPr>
          <w:color w:val="231F20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</w:rPr>
        <w:t>national </w:t>
      </w:r>
      <w:r>
        <w:rPr>
          <w:color w:val="231F20"/>
          <w:spacing w:val="-2"/>
        </w:rPr>
        <w:t>platforms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so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that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data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collected,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managed,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analysed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standardized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way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across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all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levels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of government.</w:t>
      </w:r>
    </w:p>
    <w:p>
      <w:pPr>
        <w:pStyle w:val="BodyText"/>
        <w:spacing w:before="45"/>
      </w:pPr>
    </w:p>
    <w:p>
      <w:pPr>
        <w:spacing w:line="254" w:lineRule="auto" w:before="0"/>
        <w:ind w:left="1133" w:right="1131" w:firstLine="0"/>
        <w:jc w:val="both"/>
        <w:rPr>
          <w:sz w:val="22"/>
        </w:rPr>
      </w:pPr>
      <w:r>
        <w:rPr>
          <w:b/>
          <w:color w:val="231F20"/>
          <w:spacing w:val="-2"/>
          <w:sz w:val="22"/>
        </w:rPr>
        <w:t>SKALA’s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sz w:val="22"/>
        </w:rPr>
        <w:t>Data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sz w:val="22"/>
        </w:rPr>
        <w:t>and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sz w:val="22"/>
        </w:rPr>
        <w:t>Analytics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sz w:val="22"/>
        </w:rPr>
        <w:t>strategy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sz w:val="22"/>
        </w:rPr>
        <w:t>is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sz w:val="22"/>
        </w:rPr>
        <w:t>implemented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sz w:val="22"/>
        </w:rPr>
        <w:t>through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sz w:val="22"/>
        </w:rPr>
        <w:t>four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sz w:val="22"/>
        </w:rPr>
        <w:t>Thematic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pacing w:val="-2"/>
          <w:sz w:val="22"/>
        </w:rPr>
        <w:t>Action</w:t>
      </w:r>
      <w:r>
        <w:rPr>
          <w:b/>
          <w:color w:val="231F20"/>
          <w:spacing w:val="-9"/>
          <w:sz w:val="22"/>
        </w:rPr>
        <w:t> </w:t>
      </w:r>
      <w:r>
        <w:rPr>
          <w:b/>
          <w:color w:val="231F20"/>
          <w:spacing w:val="-2"/>
          <w:sz w:val="22"/>
        </w:rPr>
        <w:t>Plans</w:t>
      </w:r>
      <w:r>
        <w:rPr>
          <w:b/>
          <w:color w:val="231F20"/>
          <w:spacing w:val="-10"/>
          <w:sz w:val="22"/>
        </w:rPr>
        <w:t> </w:t>
      </w:r>
      <w:r>
        <w:rPr>
          <w:b/>
          <w:color w:val="231F20"/>
          <w:spacing w:val="-2"/>
          <w:sz w:val="22"/>
        </w:rPr>
        <w:t>(TAPs). </w:t>
      </w:r>
      <w:r>
        <w:rPr>
          <w:color w:val="231F20"/>
          <w:spacing w:val="-2"/>
          <w:sz w:val="22"/>
        </w:rPr>
        <w:t>In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addressing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systemic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2"/>
          <w:sz w:val="22"/>
        </w:rPr>
        <w:t>issues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to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strengthen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data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governance,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SKALA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has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developed</w:t>
      </w:r>
      <w:r>
        <w:rPr>
          <w:color w:val="231F20"/>
          <w:spacing w:val="-7"/>
          <w:sz w:val="22"/>
        </w:rPr>
        <w:t> </w:t>
      </w:r>
      <w:r>
        <w:rPr>
          <w:color w:val="231F20"/>
          <w:spacing w:val="-2"/>
          <w:sz w:val="22"/>
        </w:rPr>
        <w:t>Thematic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2"/>
          <w:sz w:val="22"/>
        </w:rPr>
        <w:t>Action Plans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(TAP).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Each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TAP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provides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a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pathway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of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outputs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which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need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to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be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achieved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in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order</w:t>
      </w:r>
      <w:r>
        <w:rPr>
          <w:color w:val="231F20"/>
          <w:spacing w:val="-15"/>
          <w:sz w:val="22"/>
        </w:rPr>
        <w:t> </w:t>
      </w:r>
      <w:r>
        <w:rPr>
          <w:color w:val="231F20"/>
          <w:spacing w:val="-2"/>
          <w:sz w:val="22"/>
        </w:rPr>
        <w:t>to</w:t>
      </w:r>
      <w:r>
        <w:rPr>
          <w:color w:val="231F20"/>
          <w:spacing w:val="-14"/>
          <w:sz w:val="22"/>
        </w:rPr>
        <w:t> </w:t>
      </w:r>
      <w:r>
        <w:rPr>
          <w:color w:val="231F20"/>
          <w:spacing w:val="-2"/>
          <w:sz w:val="22"/>
        </w:rPr>
        <w:t>progress. </w:t>
      </w:r>
      <w:r>
        <w:rPr>
          <w:color w:val="231F20"/>
          <w:spacing w:val="-4"/>
          <w:sz w:val="22"/>
        </w:rPr>
        <w:t>These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interlink</w:t>
      </w:r>
      <w:r>
        <w:rPr>
          <w:color w:val="231F20"/>
          <w:spacing w:val="-5"/>
          <w:sz w:val="22"/>
        </w:rPr>
        <w:t> </w:t>
      </w:r>
      <w:r>
        <w:rPr>
          <w:color w:val="231F20"/>
          <w:spacing w:val="-4"/>
          <w:sz w:val="22"/>
        </w:rPr>
        <w:t>between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tasks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which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must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be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undertaken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at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national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and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subnational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levels.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The</w:t>
      </w:r>
      <w:r>
        <w:rPr>
          <w:color w:val="231F20"/>
          <w:spacing w:val="-6"/>
          <w:sz w:val="22"/>
        </w:rPr>
        <w:t> </w:t>
      </w:r>
      <w:r>
        <w:rPr>
          <w:color w:val="231F20"/>
          <w:spacing w:val="-4"/>
          <w:sz w:val="22"/>
        </w:rPr>
        <w:t>four </w:t>
      </w:r>
      <w:r>
        <w:rPr>
          <w:color w:val="231F20"/>
          <w:sz w:val="22"/>
        </w:rPr>
        <w:t>TAPs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under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the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Data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and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Analysis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theme</w:t>
      </w:r>
      <w:r>
        <w:rPr>
          <w:color w:val="231F20"/>
          <w:spacing w:val="-14"/>
          <w:sz w:val="22"/>
        </w:rPr>
        <w:t> </w:t>
      </w:r>
      <w:r>
        <w:rPr>
          <w:color w:val="231F20"/>
          <w:sz w:val="22"/>
        </w:rPr>
        <w:t>are:</w:t>
      </w:r>
    </w:p>
    <w:p>
      <w:pPr>
        <w:pStyle w:val="BodyText"/>
        <w:spacing w:before="76"/>
      </w:pPr>
    </w:p>
    <w:p>
      <w:pPr>
        <w:pStyle w:val="Heading3"/>
        <w:ind w:left="3892"/>
      </w:pPr>
      <w:r>
        <w:rPr/>
        <w:drawing>
          <wp:anchor distT="0" distB="0" distL="0" distR="0" allowOverlap="1" layoutInCell="1" locked="0" behindDoc="0" simplePos="0" relativeHeight="15731712">
            <wp:simplePos x="0" y="0"/>
            <wp:positionH relativeFrom="page">
              <wp:posOffset>1742859</wp:posOffset>
            </wp:positionH>
            <wp:positionV relativeFrom="paragraph">
              <wp:posOffset>202</wp:posOffset>
            </wp:positionV>
            <wp:extent cx="585140" cy="585142"/>
            <wp:effectExtent l="0" t="0" r="0" b="0"/>
            <wp:wrapNone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40" cy="585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2"/>
        </w:rPr>
        <w:t>Regional</w:t>
      </w:r>
      <w:r>
        <w:rPr>
          <w:color w:val="231F20"/>
          <w:spacing w:val="-17"/>
        </w:rPr>
        <w:t> </w:t>
      </w:r>
      <w:r>
        <w:rPr>
          <w:color w:val="231F20"/>
          <w:spacing w:val="-2"/>
        </w:rPr>
        <w:t>One</w:t>
      </w:r>
      <w:r>
        <w:rPr>
          <w:color w:val="231F20"/>
          <w:spacing w:val="-16"/>
        </w:rPr>
        <w:t> </w:t>
      </w:r>
      <w:r>
        <w:rPr>
          <w:color w:val="231F20"/>
          <w:spacing w:val="-4"/>
        </w:rPr>
        <w:t>Data</w:t>
      </w:r>
    </w:p>
    <w:p>
      <w:pPr>
        <w:pStyle w:val="BodyText"/>
        <w:spacing w:line="247" w:lineRule="auto" w:before="98"/>
        <w:ind w:left="3892" w:right="2678"/>
      </w:pPr>
      <w:r>
        <w:rPr>
          <w:color w:val="231F20"/>
          <w:spacing w:val="-2"/>
        </w:rPr>
        <w:t>Strengthen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functioning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data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cycle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partner </w:t>
      </w:r>
      <w:r>
        <w:rPr>
          <w:color w:val="231F20"/>
          <w:spacing w:val="-4"/>
        </w:rPr>
        <w:t>provinces,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line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Indonesia</w:t>
      </w:r>
      <w:r>
        <w:rPr>
          <w:color w:val="231F20"/>
          <w:spacing w:val="-22"/>
        </w:rPr>
        <w:t> </w:t>
      </w:r>
      <w:r>
        <w:rPr>
          <w:color w:val="231F20"/>
          <w:spacing w:val="-4"/>
        </w:rPr>
        <w:t>policy.</w:t>
      </w:r>
    </w:p>
    <w:p>
      <w:pPr>
        <w:pStyle w:val="BodyText"/>
      </w:pPr>
    </w:p>
    <w:p>
      <w:pPr>
        <w:pStyle w:val="BodyText"/>
        <w:spacing w:before="24"/>
      </w:pPr>
    </w:p>
    <w:p>
      <w:pPr>
        <w:pStyle w:val="Heading3"/>
        <w:ind w:left="3892"/>
      </w:pPr>
      <w:r>
        <w:rPr/>
        <w:drawing>
          <wp:anchor distT="0" distB="0" distL="0" distR="0" allowOverlap="1" layoutInCell="1" locked="0" behindDoc="0" simplePos="0" relativeHeight="15732224">
            <wp:simplePos x="0" y="0"/>
            <wp:positionH relativeFrom="page">
              <wp:posOffset>1742859</wp:posOffset>
            </wp:positionH>
            <wp:positionV relativeFrom="paragraph">
              <wp:posOffset>95</wp:posOffset>
            </wp:positionV>
            <wp:extent cx="585140" cy="585142"/>
            <wp:effectExtent l="0" t="0" r="0" b="0"/>
            <wp:wrapNone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40" cy="5851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Data</w:t>
      </w:r>
      <w:r>
        <w:rPr>
          <w:color w:val="231F20"/>
          <w:spacing w:val="-14"/>
        </w:rPr>
        <w:t> </w:t>
      </w:r>
      <w:r>
        <w:rPr>
          <w:color w:val="231F20"/>
        </w:rPr>
        <w:t>Management</w:t>
      </w:r>
      <w:r>
        <w:rPr>
          <w:color w:val="231F20"/>
          <w:spacing w:val="-13"/>
        </w:rPr>
        <w:t> </w:t>
      </w:r>
      <w:r>
        <w:rPr>
          <w:color w:val="231F20"/>
        </w:rPr>
        <w:t>Systems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2"/>
        </w:rPr>
        <w:t>Integration</w:t>
      </w:r>
    </w:p>
    <w:p>
      <w:pPr>
        <w:pStyle w:val="BodyText"/>
        <w:spacing w:line="247" w:lineRule="auto" w:before="167"/>
        <w:ind w:left="3892" w:right="2678"/>
      </w:pPr>
      <w:r>
        <w:rPr>
          <w:color w:val="231F20"/>
          <w:spacing w:val="-4"/>
        </w:rPr>
        <w:t>Implement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integrate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management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systems</w:t>
      </w:r>
      <w:r>
        <w:rPr>
          <w:color w:val="231F20"/>
          <w:spacing w:val="-18"/>
        </w:rPr>
        <w:t> </w:t>
      </w:r>
      <w:r>
        <w:rPr>
          <w:color w:val="231F20"/>
          <w:spacing w:val="-4"/>
        </w:rPr>
        <w:t>at </w:t>
      </w:r>
      <w:r>
        <w:rPr>
          <w:color w:val="231F20"/>
        </w:rPr>
        <w:t>central</w:t>
      </w:r>
      <w:r>
        <w:rPr>
          <w:color w:val="231F20"/>
          <w:spacing w:val="-22"/>
        </w:rPr>
        <w:t> </w:t>
      </w:r>
      <w:r>
        <w:rPr>
          <w:color w:val="231F20"/>
        </w:rPr>
        <w:t>and</w:t>
      </w:r>
      <w:r>
        <w:rPr>
          <w:color w:val="231F20"/>
          <w:spacing w:val="-22"/>
        </w:rPr>
        <w:t> </w:t>
      </w:r>
      <w:r>
        <w:rPr>
          <w:color w:val="231F20"/>
        </w:rPr>
        <w:t>subnational</w:t>
      </w:r>
      <w:r>
        <w:rPr>
          <w:color w:val="231F20"/>
          <w:spacing w:val="-22"/>
        </w:rPr>
        <w:t> </w:t>
      </w:r>
      <w:r>
        <w:rPr>
          <w:color w:val="231F20"/>
        </w:rPr>
        <w:t>levels</w:t>
      </w:r>
      <w:r>
        <w:rPr>
          <w:color w:val="231F20"/>
          <w:spacing w:val="-22"/>
        </w:rPr>
        <w:t> </w:t>
      </w:r>
      <w:r>
        <w:rPr>
          <w:color w:val="231F20"/>
        </w:rPr>
        <w:t>and</w:t>
      </w:r>
      <w:r>
        <w:rPr>
          <w:color w:val="231F20"/>
          <w:spacing w:val="-22"/>
        </w:rPr>
        <w:t> </w:t>
      </w:r>
      <w:r>
        <w:rPr>
          <w:color w:val="231F20"/>
        </w:rPr>
        <w:t>ensure</w:t>
      </w:r>
      <w:r>
        <w:rPr>
          <w:color w:val="231F20"/>
          <w:spacing w:val="-22"/>
        </w:rPr>
        <w:t> </w:t>
      </w:r>
      <w:r>
        <w:rPr>
          <w:color w:val="231F20"/>
        </w:rPr>
        <w:t>their</w:t>
      </w:r>
      <w:r>
        <w:rPr>
          <w:color w:val="231F20"/>
          <w:spacing w:val="-22"/>
        </w:rPr>
        <w:t> </w:t>
      </w:r>
      <w:r>
        <w:rPr>
          <w:color w:val="231F20"/>
        </w:rPr>
        <w:t>use</w:t>
      </w:r>
      <w:r>
        <w:rPr>
          <w:color w:val="231F20"/>
          <w:spacing w:val="-22"/>
        </w:rPr>
        <w:t> </w:t>
      </w:r>
      <w:r>
        <w:rPr>
          <w:color w:val="231F20"/>
        </w:rPr>
        <w:t>in government</w:t>
      </w:r>
      <w:r>
        <w:rPr>
          <w:color w:val="231F20"/>
          <w:spacing w:val="-12"/>
        </w:rPr>
        <w:t> </w:t>
      </w:r>
      <w:r>
        <w:rPr>
          <w:color w:val="231F20"/>
        </w:rPr>
        <w:t>planning</w:t>
      </w:r>
      <w:r>
        <w:rPr>
          <w:color w:val="231F20"/>
          <w:spacing w:val="-12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budgeting.</w:t>
      </w:r>
    </w:p>
    <w:p>
      <w:pPr>
        <w:pStyle w:val="BodyText"/>
        <w:rPr>
          <w:sz w:val="20"/>
        </w:rPr>
      </w:pPr>
    </w:p>
    <w:p>
      <w:pPr>
        <w:pStyle w:val="BodyText"/>
        <w:spacing w:before="15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9888">
                <wp:simplePos x="0" y="0"/>
                <wp:positionH relativeFrom="page">
                  <wp:posOffset>719999</wp:posOffset>
                </wp:positionH>
                <wp:positionV relativeFrom="paragraph">
                  <wp:posOffset>260092</wp:posOffset>
                </wp:positionV>
                <wp:extent cx="1440180" cy="1270"/>
                <wp:effectExtent l="0" t="0" r="0" b="0"/>
                <wp:wrapTopAndBottom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0">
                              <a:moveTo>
                                <a:pt x="0" y="0"/>
                              </a:moveTo>
                              <a:lnTo>
                                <a:pt x="144000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AC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692902pt;margin-top:20.479757pt;width:113.4pt;height:.1pt;mso-position-horizontal-relative:page;mso-position-vertical-relative:paragraph;z-index:-15726592;mso-wrap-distance-left:0;mso-wrap-distance-right:0" id="docshape12" coordorigin="1134,410" coordsize="2268,0" path="m1134,410l3402,410e" filled="false" stroked="true" strokeweight=".5pt" strokecolor="#00aca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161"/>
        <w:ind w:left="1138" w:right="0" w:firstLine="0"/>
        <w:jc w:val="left"/>
        <w:rPr>
          <w:sz w:val="16"/>
        </w:rPr>
      </w:pPr>
      <w:r>
        <w:rPr>
          <w:color w:val="231F20"/>
          <w:spacing w:val="-4"/>
          <w:position w:val="5"/>
          <w:sz w:val="9"/>
        </w:rPr>
        <w:t>3</w:t>
      </w:r>
      <w:r>
        <w:rPr>
          <w:color w:val="231F20"/>
          <w:spacing w:val="6"/>
          <w:position w:val="5"/>
          <w:sz w:val="9"/>
        </w:rPr>
        <w:t> </w:t>
      </w:r>
      <w:r>
        <w:rPr>
          <w:color w:val="231F20"/>
          <w:spacing w:val="-4"/>
          <w:sz w:val="16"/>
        </w:rPr>
        <w:t>Aceh,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4"/>
          <w:sz w:val="16"/>
        </w:rPr>
        <w:t>Gorontalo,</w:t>
      </w:r>
      <w:r>
        <w:rPr>
          <w:color w:val="231F20"/>
          <w:spacing w:val="-15"/>
          <w:sz w:val="16"/>
        </w:rPr>
        <w:t> </w:t>
      </w:r>
      <w:r>
        <w:rPr>
          <w:color w:val="231F20"/>
          <w:spacing w:val="-4"/>
          <w:sz w:val="16"/>
        </w:rPr>
        <w:t>Kalimantan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4"/>
          <w:sz w:val="16"/>
        </w:rPr>
        <w:t>Utara,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4"/>
          <w:sz w:val="16"/>
        </w:rPr>
        <w:t>Maluku,</w:t>
      </w:r>
      <w:r>
        <w:rPr>
          <w:color w:val="231F20"/>
          <w:spacing w:val="-15"/>
          <w:sz w:val="16"/>
        </w:rPr>
        <w:t> </w:t>
      </w:r>
      <w:r>
        <w:rPr>
          <w:color w:val="231F20"/>
          <w:spacing w:val="-4"/>
          <w:sz w:val="16"/>
        </w:rPr>
        <w:t>Nusa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4"/>
          <w:sz w:val="16"/>
        </w:rPr>
        <w:t>Tenggara</w:t>
      </w:r>
      <w:r>
        <w:rPr>
          <w:color w:val="231F20"/>
          <w:spacing w:val="-15"/>
          <w:sz w:val="16"/>
        </w:rPr>
        <w:t> </w:t>
      </w:r>
      <w:r>
        <w:rPr>
          <w:color w:val="231F20"/>
          <w:spacing w:val="-4"/>
          <w:sz w:val="16"/>
        </w:rPr>
        <w:t>Barat,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4"/>
          <w:sz w:val="16"/>
        </w:rPr>
        <w:t>Nusa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4"/>
          <w:sz w:val="16"/>
        </w:rPr>
        <w:t>Tenggara</w:t>
      </w:r>
      <w:r>
        <w:rPr>
          <w:color w:val="231F20"/>
          <w:spacing w:val="-15"/>
          <w:sz w:val="16"/>
        </w:rPr>
        <w:t> </w:t>
      </w:r>
      <w:r>
        <w:rPr>
          <w:color w:val="231F20"/>
          <w:spacing w:val="-4"/>
          <w:sz w:val="16"/>
        </w:rPr>
        <w:t>Timur,</w:t>
      </w:r>
      <w:r>
        <w:rPr>
          <w:color w:val="231F20"/>
          <w:spacing w:val="-14"/>
          <w:sz w:val="16"/>
        </w:rPr>
        <w:t> </w:t>
      </w:r>
      <w:r>
        <w:rPr>
          <w:color w:val="231F20"/>
          <w:spacing w:val="-4"/>
          <w:sz w:val="16"/>
        </w:rPr>
        <w:t>and</w:t>
      </w:r>
      <w:r>
        <w:rPr>
          <w:color w:val="231F20"/>
          <w:spacing w:val="-15"/>
          <w:sz w:val="16"/>
        </w:rPr>
        <w:t> </w:t>
      </w:r>
      <w:r>
        <w:rPr>
          <w:color w:val="231F20"/>
          <w:spacing w:val="-4"/>
          <w:sz w:val="16"/>
        </w:rPr>
        <w:t>Papua.</w:t>
      </w:r>
    </w:p>
    <w:p>
      <w:pPr>
        <w:pStyle w:val="BodyText"/>
        <w:spacing w:before="70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0</wp:posOffset>
                </wp:positionH>
                <wp:positionV relativeFrom="paragraph">
                  <wp:posOffset>207153</wp:posOffset>
                </wp:positionV>
                <wp:extent cx="2574290" cy="279400"/>
                <wp:effectExtent l="0" t="0" r="0" b="0"/>
                <wp:wrapTopAndBottom/>
                <wp:docPr id="18" name="Group 18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8" name="Group 18"/>
                      <wpg:cNvGrpSpPr/>
                      <wpg:grpSpPr>
                        <a:xfrm>
                          <a:off x="0" y="0"/>
                          <a:ext cx="2574290" cy="279400"/>
                          <a:chExt cx="2574290" cy="279400"/>
                        </a:xfrm>
                      </wpg:grpSpPr>
                      <wps:wsp>
                        <wps:cNvPr id="19" name="Graphic 19"/>
                        <wps:cNvSpPr/>
                        <wps:spPr>
                          <a:xfrm>
                            <a:off x="0" y="12"/>
                            <a:ext cx="72326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3265" h="279400">
                                <a:moveTo>
                                  <a:pt x="72273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8993"/>
                                </a:lnTo>
                                <a:lnTo>
                                  <a:pt x="722731" y="278993"/>
                                </a:lnTo>
                                <a:lnTo>
                                  <a:pt x="72273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722731" y="0"/>
                            <a:ext cx="185166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51660" h="279400">
                                <a:moveTo>
                                  <a:pt x="185126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006"/>
                                </a:lnTo>
                                <a:lnTo>
                                  <a:pt x="1851266" y="279006"/>
                                </a:lnTo>
                                <a:lnTo>
                                  <a:pt x="185126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0" y="0"/>
                            <a:ext cx="2574290" cy="2794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1237" w:val="left" w:leader="none"/>
                                </w:tabs>
                                <w:spacing w:before="102"/>
                                <w:ind w:left="886" w:right="0" w:firstLine="0"/>
                                <w:jc w:val="lef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0"/>
                                </w:rPr>
                                <w:t>2</w:t>
                              </w:r>
                              <w:r>
                                <w:rPr>
                                  <w:rFonts w:ascii="Tahoma"/>
                                  <w:color w:val="FFFFFF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Analytics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4"/>
                                  <w:sz w:val="20"/>
                                </w:rPr>
                                <w:t>SKALA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6.311329pt;width:202.7pt;height:22pt;mso-position-horizontal-relative:page;mso-position-vertical-relative:paragraph;z-index:-15726080;mso-wrap-distance-left:0;mso-wrap-distance-right:0" id="docshapegroup13" coordorigin="0,326" coordsize="4054,440">
                <v:rect style="position:absolute;left:0;top:326;width:1139;height:440" id="docshape14" filled="true" fillcolor="#00aca4" stroked="false">
                  <v:fill type="solid"/>
                </v:rect>
                <v:rect style="position:absolute;left:1138;top:326;width:2916;height:440" id="docshape15" filled="true" fillcolor="#e6e7e8" stroked="false">
                  <v:fill type="solid"/>
                </v:rect>
                <v:shape style="position:absolute;left:0;top:326;width:4054;height:440" type="#_x0000_t202" id="docshape16" filled="false" stroked="false">
                  <v:textbox inset="0,0,0,0">
                    <w:txbxContent>
                      <w:p>
                        <w:pPr>
                          <w:tabs>
                            <w:tab w:pos="1237" w:val="left" w:leader="none"/>
                          </w:tabs>
                          <w:spacing w:before="102"/>
                          <w:ind w:left="886" w:right="0" w:firstLine="0"/>
                          <w:jc w:val="lef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sz w:val="20"/>
                          </w:rPr>
                          <w:t>2</w:t>
                        </w:r>
                        <w:r>
                          <w:rPr>
                            <w:rFonts w:ascii="Tahoma"/>
                            <w:color w:val="FFFFFF"/>
                            <w:sz w:val="20"/>
                          </w:rPr>
                          <w:tab/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Data</w:t>
                        </w:r>
                        <w:r>
                          <w:rPr>
                            <w:rFonts w:ascii="Tahoma"/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rFonts w:ascii="Tahoma"/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Analytics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at</w:t>
                        </w:r>
                        <w:r>
                          <w:rPr>
                            <w:rFonts w:ascii="Tahoma"/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pacing w:val="-4"/>
                            <w:sz w:val="20"/>
                          </w:rPr>
                          <w:t>SKALA</w:t>
                        </w:r>
                      </w:p>
                    </w:txbxContent>
                  </v:textbox>
                  <w10:wrap type="none"/>
                </v:shape>
                <w10:wrap type="topAndBottom"/>
              </v:group>
            </w:pict>
          </mc:Fallback>
        </mc:AlternateContent>
      </w:r>
    </w:p>
    <w:p>
      <w:pPr>
        <w:pStyle w:val="BodyText"/>
        <w:spacing w:after="0"/>
        <w:rPr>
          <w:sz w:val="20"/>
        </w:rPr>
        <w:sectPr>
          <w:pgSz w:w="11910" w:h="16840"/>
          <w:pgMar w:top="1040" w:bottom="0" w:left="0" w:right="0"/>
        </w:sectPr>
      </w:pPr>
    </w:p>
    <w:p>
      <w:pPr>
        <w:pStyle w:val="Heading3"/>
        <w:spacing w:before="76"/>
        <w:ind w:left="3836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4993195</wp:posOffset>
                </wp:positionH>
                <wp:positionV relativeFrom="page">
                  <wp:posOffset>10177195</wp:posOffset>
                </wp:positionV>
                <wp:extent cx="2567305" cy="281305"/>
                <wp:effectExtent l="0" t="0" r="0" b="0"/>
                <wp:wrapNone/>
                <wp:docPr id="22" name="Group 2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2" name="Group 22"/>
                      <wpg:cNvGrpSpPr/>
                      <wpg:grpSpPr>
                        <a:xfrm>
                          <a:off x="0" y="0"/>
                          <a:ext cx="2567305" cy="281305"/>
                          <a:chExt cx="2567305" cy="281305"/>
                        </a:xfrm>
                      </wpg:grpSpPr>
                      <wps:wsp>
                        <wps:cNvPr id="23" name="Graphic 23"/>
                        <wps:cNvSpPr/>
                        <wps:spPr>
                          <a:xfrm>
                            <a:off x="1848002" y="1803"/>
                            <a:ext cx="718820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8820" h="279400">
                                <a:moveTo>
                                  <a:pt x="71879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006"/>
                                </a:lnTo>
                                <a:lnTo>
                                  <a:pt x="718794" y="279006"/>
                                </a:lnTo>
                                <a:lnTo>
                                  <a:pt x="71879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CA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0" y="0"/>
                            <a:ext cx="1848485" cy="2794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48485" h="279400">
                                <a:moveTo>
                                  <a:pt x="184800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79006"/>
                                </a:lnTo>
                                <a:lnTo>
                                  <a:pt x="1848002" y="279006"/>
                                </a:lnTo>
                                <a:lnTo>
                                  <a:pt x="184800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6E7E8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Textbox 25"/>
                        <wps:cNvSpPr txBox="1"/>
                        <wps:spPr>
                          <a:xfrm>
                            <a:off x="0" y="0"/>
                            <a:ext cx="2567305" cy="281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tabs>
                                  <w:tab w:pos="3069" w:val="left" w:leader="none"/>
                                </w:tabs>
                                <w:spacing w:before="102"/>
                                <w:ind w:left="190" w:right="0" w:firstLine="0"/>
                                <w:jc w:val="left"/>
                                <w:rPr>
                                  <w:rFonts w:ascii="Tahoma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Analytics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4"/>
                                  <w:sz w:val="20"/>
                                </w:rPr>
                                <w:t>SKALA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sz w:val="20"/>
                                </w:rPr>
                                <w:t>3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393.165009pt;margin-top:801.354004pt;width:202.15pt;height:22.15pt;mso-position-horizontal-relative:page;mso-position-vertical-relative:page;z-index:15733760" id="docshapegroup17" coordorigin="7863,16027" coordsize="4043,443">
                <v:rect style="position:absolute;left:10773;top:16029;width:1132;height:440" id="docshape18" filled="true" fillcolor="#00aca4" stroked="false">
                  <v:fill type="solid"/>
                </v:rect>
                <v:rect style="position:absolute;left:7863;top:16027;width:2911;height:440" id="docshape19" filled="true" fillcolor="#e6e7e8" stroked="false">
                  <v:fill type="solid"/>
                </v:rect>
                <v:shape style="position:absolute;left:7863;top:16027;width:4043;height:443" type="#_x0000_t202" id="docshape20" filled="false" stroked="false">
                  <v:textbox inset="0,0,0,0">
                    <w:txbxContent>
                      <w:p>
                        <w:pPr>
                          <w:tabs>
                            <w:tab w:pos="3069" w:val="left" w:leader="none"/>
                          </w:tabs>
                          <w:spacing w:before="102"/>
                          <w:ind w:left="190" w:right="0" w:firstLine="0"/>
                          <w:jc w:val="left"/>
                          <w:rPr>
                            <w:rFonts w:ascii="Tahoma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Data</w:t>
                        </w:r>
                        <w:r>
                          <w:rPr>
                            <w:rFonts w:ascii="Tahoma"/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rFonts w:ascii="Tahoma"/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Analytics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at</w:t>
                        </w:r>
                        <w:r>
                          <w:rPr>
                            <w:rFonts w:ascii="Tahoma"/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pacing w:val="-4"/>
                            <w:sz w:val="20"/>
                          </w:rPr>
                          <w:t>SKALA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ab/>
                        </w:r>
                        <w:r>
                          <w:rPr>
                            <w:rFonts w:ascii="Tahoma"/>
                            <w:color w:val="FFFFFF"/>
                            <w:spacing w:val="-10"/>
                            <w:sz w:val="20"/>
                          </w:rPr>
                          <w:t>3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/>
        <w:drawing>
          <wp:anchor distT="0" distB="0" distL="0" distR="0" allowOverlap="1" layoutInCell="1" locked="0" behindDoc="0" simplePos="0" relativeHeight="15734272">
            <wp:simplePos x="0" y="0"/>
            <wp:positionH relativeFrom="page">
              <wp:posOffset>1741657</wp:posOffset>
            </wp:positionH>
            <wp:positionV relativeFrom="paragraph">
              <wp:posOffset>48300</wp:posOffset>
            </wp:positionV>
            <wp:extent cx="585144" cy="585144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44" cy="5851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spacing w:val="-4"/>
        </w:rPr>
        <w:t>Village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Information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Systems</w:t>
      </w:r>
    </w:p>
    <w:p>
      <w:pPr>
        <w:pStyle w:val="BodyText"/>
        <w:spacing w:line="247" w:lineRule="auto" w:before="167"/>
        <w:ind w:left="3836" w:right="3203"/>
        <w:jc w:val="both"/>
      </w:pPr>
      <w:r>
        <w:rPr>
          <w:color w:val="231F20"/>
          <w:spacing w:val="-6"/>
        </w:rPr>
        <w:t>Ensure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that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village-level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systems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integrate</w:t>
      </w:r>
      <w:r>
        <w:rPr>
          <w:color w:val="231F20"/>
          <w:spacing w:val="-8"/>
        </w:rPr>
        <w:t> </w:t>
      </w:r>
      <w:r>
        <w:rPr>
          <w:color w:val="231F20"/>
          <w:spacing w:val="-6"/>
        </w:rPr>
        <w:t>variables from the national datasets to improve accuracy and </w:t>
      </w:r>
      <w:r>
        <w:rPr>
          <w:color w:val="231F20"/>
        </w:rPr>
        <w:t>analysis</w:t>
      </w:r>
      <w:r>
        <w:rPr>
          <w:color w:val="231F20"/>
          <w:spacing w:val="-18"/>
        </w:rPr>
        <w:t> </w:t>
      </w:r>
      <w:r>
        <w:rPr>
          <w:color w:val="231F20"/>
        </w:rPr>
        <w:t>quality.</w:t>
      </w:r>
    </w:p>
    <w:p>
      <w:pPr>
        <w:pStyle w:val="BodyText"/>
        <w:spacing w:before="9"/>
      </w:pPr>
    </w:p>
    <w:p>
      <w:pPr>
        <w:pStyle w:val="Heading3"/>
        <w:spacing w:before="1"/>
        <w:ind w:left="3836"/>
        <w:jc w:val="both"/>
      </w:pPr>
      <w:r>
        <w:rPr/>
        <w:drawing>
          <wp:anchor distT="0" distB="0" distL="0" distR="0" allowOverlap="1" layoutInCell="1" locked="0" behindDoc="0" simplePos="0" relativeHeight="15734784">
            <wp:simplePos x="0" y="0"/>
            <wp:positionH relativeFrom="page">
              <wp:posOffset>1741657</wp:posOffset>
            </wp:positionH>
            <wp:positionV relativeFrom="paragraph">
              <wp:posOffset>578</wp:posOffset>
            </wp:positionV>
            <wp:extent cx="585143" cy="585143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85143" cy="5851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</w:rPr>
        <w:t>Data</w:t>
      </w:r>
      <w:r>
        <w:rPr>
          <w:color w:val="231F20"/>
          <w:spacing w:val="-14"/>
        </w:rPr>
        <w:t> </w:t>
      </w:r>
      <w:r>
        <w:rPr>
          <w:color w:val="231F20"/>
        </w:rPr>
        <w:t>Analysis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Utilization</w:t>
      </w:r>
    </w:p>
    <w:p>
      <w:pPr>
        <w:pStyle w:val="BodyText"/>
        <w:spacing w:line="247" w:lineRule="auto" w:before="205"/>
        <w:ind w:left="3836" w:right="2678"/>
      </w:pPr>
      <w:r>
        <w:rPr>
          <w:color w:val="231F20"/>
          <w:spacing w:val="-4"/>
        </w:rPr>
        <w:t>Support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subnational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governments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regularly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analyse </w:t>
      </w:r>
      <w:r>
        <w:rPr>
          <w:color w:val="231F20"/>
        </w:rPr>
        <w:t>and</w:t>
      </w:r>
      <w:r>
        <w:rPr>
          <w:color w:val="231F20"/>
          <w:spacing w:val="-18"/>
        </w:rPr>
        <w:t> </w:t>
      </w:r>
      <w:r>
        <w:rPr>
          <w:color w:val="231F20"/>
        </w:rPr>
        <w:t>use</w:t>
      </w:r>
      <w:r>
        <w:rPr>
          <w:color w:val="231F20"/>
          <w:spacing w:val="-18"/>
        </w:rPr>
        <w:t> </w:t>
      </w:r>
      <w:r>
        <w:rPr>
          <w:color w:val="231F20"/>
        </w:rPr>
        <w:t>data</w:t>
      </w:r>
      <w:r>
        <w:rPr>
          <w:color w:val="231F20"/>
          <w:spacing w:val="-18"/>
        </w:rPr>
        <w:t> </w:t>
      </w:r>
      <w:r>
        <w:rPr>
          <w:color w:val="231F20"/>
        </w:rPr>
        <w:t>to</w:t>
      </w:r>
      <w:r>
        <w:rPr>
          <w:color w:val="231F20"/>
          <w:spacing w:val="-18"/>
        </w:rPr>
        <w:t> </w:t>
      </w:r>
      <w:r>
        <w:rPr>
          <w:color w:val="231F20"/>
        </w:rPr>
        <w:t>inform</w:t>
      </w:r>
      <w:r>
        <w:rPr>
          <w:color w:val="231F20"/>
          <w:spacing w:val="-18"/>
        </w:rPr>
        <w:t> </w:t>
      </w:r>
      <w:r>
        <w:rPr>
          <w:color w:val="231F20"/>
        </w:rPr>
        <w:t>planning</w:t>
      </w:r>
      <w:r>
        <w:rPr>
          <w:color w:val="231F20"/>
          <w:spacing w:val="-18"/>
        </w:rPr>
        <w:t> </w:t>
      </w:r>
      <w:r>
        <w:rPr>
          <w:color w:val="231F20"/>
        </w:rPr>
        <w:t>of</w:t>
      </w:r>
      <w:r>
        <w:rPr>
          <w:color w:val="231F20"/>
          <w:spacing w:val="-18"/>
        </w:rPr>
        <w:t> </w:t>
      </w:r>
      <w:r>
        <w:rPr>
          <w:color w:val="231F20"/>
        </w:rPr>
        <w:t>development </w:t>
      </w:r>
      <w:r>
        <w:rPr>
          <w:color w:val="231F20"/>
          <w:spacing w:val="-2"/>
        </w:rPr>
        <w:t>activities.</w:t>
      </w:r>
    </w:p>
    <w:p>
      <w:pPr>
        <w:pStyle w:val="BodyText"/>
        <w:spacing w:before="72"/>
        <w:rPr>
          <w:sz w:val="24"/>
        </w:rPr>
      </w:pPr>
    </w:p>
    <w:p>
      <w:pPr>
        <w:pStyle w:val="Heading2"/>
      </w:pPr>
      <w:r>
        <w:rPr>
          <w:color w:val="2C3A5B"/>
          <w:spacing w:val="-2"/>
        </w:rPr>
        <w:t>Regional</w:t>
      </w:r>
      <w:r>
        <w:rPr>
          <w:color w:val="2C3A5B"/>
          <w:spacing w:val="-19"/>
        </w:rPr>
        <w:t> </w:t>
      </w:r>
      <w:r>
        <w:rPr>
          <w:color w:val="2C3A5B"/>
          <w:spacing w:val="-2"/>
        </w:rPr>
        <w:t>One</w:t>
      </w:r>
      <w:r>
        <w:rPr>
          <w:color w:val="2C3A5B"/>
          <w:spacing w:val="-18"/>
        </w:rPr>
        <w:t> </w:t>
      </w:r>
      <w:r>
        <w:rPr>
          <w:color w:val="2C3A5B"/>
          <w:spacing w:val="-4"/>
        </w:rPr>
        <w:t>Data:</w:t>
      </w:r>
    </w:p>
    <w:p>
      <w:pPr>
        <w:pStyle w:val="Heading3"/>
        <w:spacing w:line="247" w:lineRule="auto" w:before="166"/>
        <w:ind w:right="1135"/>
        <w:jc w:val="both"/>
      </w:pPr>
      <w:r>
        <w:rPr>
          <w:color w:val="2C3A5B"/>
          <w:spacing w:val="-6"/>
        </w:rPr>
        <w:t>To</w:t>
      </w:r>
      <w:r>
        <w:rPr>
          <w:color w:val="2C3A5B"/>
          <w:spacing w:val="-11"/>
        </w:rPr>
        <w:t> </w:t>
      </w:r>
      <w:r>
        <w:rPr>
          <w:color w:val="2C3A5B"/>
          <w:spacing w:val="-6"/>
        </w:rPr>
        <w:t>help</w:t>
      </w:r>
      <w:r>
        <w:rPr>
          <w:color w:val="2C3A5B"/>
          <w:spacing w:val="-11"/>
        </w:rPr>
        <w:t> </w:t>
      </w:r>
      <w:r>
        <w:rPr>
          <w:color w:val="2C3A5B"/>
          <w:spacing w:val="-6"/>
        </w:rPr>
        <w:t>unify</w:t>
      </w:r>
      <w:r>
        <w:rPr>
          <w:color w:val="2C3A5B"/>
          <w:spacing w:val="-10"/>
        </w:rPr>
        <w:t> </w:t>
      </w:r>
      <w:r>
        <w:rPr>
          <w:color w:val="2C3A5B"/>
          <w:spacing w:val="-6"/>
        </w:rPr>
        <w:t>data</w:t>
      </w:r>
      <w:r>
        <w:rPr>
          <w:color w:val="2C3A5B"/>
          <w:spacing w:val="-10"/>
        </w:rPr>
        <w:t> </w:t>
      </w:r>
      <w:r>
        <w:rPr>
          <w:color w:val="2C3A5B"/>
          <w:spacing w:val="-6"/>
        </w:rPr>
        <w:t>governance</w:t>
      </w:r>
      <w:r>
        <w:rPr>
          <w:color w:val="2C3A5B"/>
          <w:spacing w:val="-11"/>
        </w:rPr>
        <w:t> </w:t>
      </w:r>
      <w:r>
        <w:rPr>
          <w:color w:val="2C3A5B"/>
          <w:spacing w:val="-6"/>
        </w:rPr>
        <w:t>across</w:t>
      </w:r>
      <w:r>
        <w:rPr>
          <w:color w:val="2C3A5B"/>
          <w:spacing w:val="-10"/>
        </w:rPr>
        <w:t> </w:t>
      </w:r>
      <w:r>
        <w:rPr>
          <w:color w:val="2C3A5B"/>
          <w:spacing w:val="-6"/>
        </w:rPr>
        <w:t>all</w:t>
      </w:r>
      <w:r>
        <w:rPr>
          <w:color w:val="2C3A5B"/>
          <w:spacing w:val="-11"/>
        </w:rPr>
        <w:t> </w:t>
      </w:r>
      <w:r>
        <w:rPr>
          <w:color w:val="2C3A5B"/>
          <w:spacing w:val="-6"/>
        </w:rPr>
        <w:t>levels</w:t>
      </w:r>
      <w:r>
        <w:rPr>
          <w:color w:val="2C3A5B"/>
          <w:spacing w:val="-10"/>
        </w:rPr>
        <w:t> </w:t>
      </w:r>
      <w:r>
        <w:rPr>
          <w:color w:val="2C3A5B"/>
          <w:spacing w:val="-6"/>
        </w:rPr>
        <w:t>of</w:t>
      </w:r>
      <w:r>
        <w:rPr>
          <w:color w:val="2C3A5B"/>
          <w:spacing w:val="-11"/>
        </w:rPr>
        <w:t> </w:t>
      </w:r>
      <w:r>
        <w:rPr>
          <w:color w:val="2C3A5B"/>
          <w:spacing w:val="-6"/>
        </w:rPr>
        <w:t>government,</w:t>
      </w:r>
      <w:r>
        <w:rPr>
          <w:color w:val="2C3A5B"/>
          <w:spacing w:val="-10"/>
        </w:rPr>
        <w:t> </w:t>
      </w:r>
      <w:r>
        <w:rPr>
          <w:color w:val="2C3A5B"/>
          <w:spacing w:val="-6"/>
        </w:rPr>
        <w:t>SKALA</w:t>
      </w:r>
      <w:r>
        <w:rPr>
          <w:color w:val="2C3A5B"/>
          <w:spacing w:val="-11"/>
        </w:rPr>
        <w:t> </w:t>
      </w:r>
      <w:r>
        <w:rPr>
          <w:color w:val="2C3A5B"/>
          <w:spacing w:val="-6"/>
        </w:rPr>
        <w:t>supports</w:t>
      </w:r>
      <w:r>
        <w:rPr>
          <w:color w:val="2C3A5B"/>
          <w:spacing w:val="-10"/>
        </w:rPr>
        <w:t> </w:t>
      </w:r>
      <w:r>
        <w:rPr>
          <w:color w:val="2C3A5B"/>
          <w:spacing w:val="-6"/>
        </w:rPr>
        <w:t>the</w:t>
      </w:r>
      <w:r>
        <w:rPr>
          <w:color w:val="2C3A5B"/>
          <w:spacing w:val="-11"/>
        </w:rPr>
        <w:t> </w:t>
      </w:r>
      <w:r>
        <w:rPr>
          <w:color w:val="2C3A5B"/>
          <w:spacing w:val="-6"/>
        </w:rPr>
        <w:t>implementation </w:t>
      </w:r>
      <w:r>
        <w:rPr>
          <w:color w:val="2C3A5B"/>
        </w:rPr>
        <w:t>of</w:t>
      </w:r>
      <w:r>
        <w:rPr>
          <w:color w:val="2C3A5B"/>
          <w:spacing w:val="-13"/>
        </w:rPr>
        <w:t> </w:t>
      </w:r>
      <w:r>
        <w:rPr>
          <w:color w:val="2C3A5B"/>
        </w:rPr>
        <w:t>Indonesia’s</w:t>
      </w:r>
      <w:r>
        <w:rPr>
          <w:color w:val="2C3A5B"/>
          <w:spacing w:val="-13"/>
        </w:rPr>
        <w:t> </w:t>
      </w:r>
      <w:r>
        <w:rPr>
          <w:color w:val="2C3A5B"/>
        </w:rPr>
        <w:t>One</w:t>
      </w:r>
      <w:r>
        <w:rPr>
          <w:color w:val="2C3A5B"/>
          <w:spacing w:val="-13"/>
        </w:rPr>
        <w:t> </w:t>
      </w:r>
      <w:r>
        <w:rPr>
          <w:color w:val="2C3A5B"/>
        </w:rPr>
        <w:t>Data</w:t>
      </w:r>
      <w:r>
        <w:rPr>
          <w:color w:val="2C3A5B"/>
          <w:spacing w:val="-13"/>
        </w:rPr>
        <w:t> </w:t>
      </w:r>
      <w:r>
        <w:rPr>
          <w:color w:val="2C3A5B"/>
        </w:rPr>
        <w:t>policy.</w:t>
      </w:r>
    </w:p>
    <w:p>
      <w:pPr>
        <w:pStyle w:val="BodyText"/>
        <w:spacing w:line="247" w:lineRule="auto" w:before="88"/>
        <w:ind w:left="1131" w:right="1131"/>
        <w:jc w:val="both"/>
      </w:pPr>
      <w:r>
        <w:rPr>
          <w:color w:val="231F20"/>
        </w:rPr>
        <w:t>The </w:t>
      </w:r>
      <w:r>
        <w:rPr>
          <w:b/>
          <w:color w:val="231F20"/>
        </w:rPr>
        <w:t>One Data </w:t>
      </w:r>
      <w:r>
        <w:rPr>
          <w:color w:val="231F20"/>
        </w:rPr>
        <w:t>initiative is especially important at the subnational level, where unclear roles and responsibilities can constrain cohesive data management. To overcome this challenge, SKALA </w:t>
      </w:r>
      <w:r>
        <w:rPr>
          <w:color w:val="231F20"/>
          <w:spacing w:val="-2"/>
        </w:rPr>
        <w:t>collaborates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its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national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subnational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partners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(i)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help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manage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align</w:t>
      </w:r>
      <w:r>
        <w:rPr>
          <w:color w:val="231F20"/>
          <w:spacing w:val="-9"/>
        </w:rPr>
        <w:t> </w:t>
      </w:r>
      <w:r>
        <w:rPr>
          <w:color w:val="231F20"/>
          <w:spacing w:val="-2"/>
        </w:rPr>
        <w:t>subnational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One </w:t>
      </w:r>
      <w:r>
        <w:rPr>
          <w:color w:val="231F20"/>
          <w:spacing w:val="-8"/>
        </w:rPr>
        <w:t>Data systems with national systems, (ii) standardise data cycles, (iii) develop policies for and implement </w:t>
      </w:r>
      <w:r>
        <w:rPr>
          <w:color w:val="231F20"/>
          <w:spacing w:val="-4"/>
        </w:rPr>
        <w:t>regional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Forums,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(iv)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build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capacity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management.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Since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its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inception,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SKALA</w:t>
      </w:r>
      <w:r>
        <w:rPr>
          <w:color w:val="231F20"/>
          <w:spacing w:val="-11"/>
        </w:rPr>
        <w:t> </w:t>
      </w:r>
      <w:r>
        <w:rPr>
          <w:color w:val="231F20"/>
          <w:spacing w:val="-4"/>
        </w:rPr>
        <w:t>has </w:t>
      </w:r>
      <w:r>
        <w:rPr>
          <w:color w:val="231F20"/>
        </w:rPr>
        <w:t>also</w:t>
      </w:r>
      <w:r>
        <w:rPr>
          <w:color w:val="231F20"/>
          <w:spacing w:val="-3"/>
        </w:rPr>
        <w:t> </w:t>
      </w:r>
      <w:r>
        <w:rPr>
          <w:color w:val="231F20"/>
        </w:rPr>
        <w:t>contributed</w:t>
      </w:r>
      <w:r>
        <w:rPr>
          <w:color w:val="231F20"/>
          <w:spacing w:val="-3"/>
        </w:rPr>
        <w:t> </w:t>
      </w:r>
      <w:r>
        <w:rPr>
          <w:color w:val="231F20"/>
        </w:rPr>
        <w:t>to</w:t>
      </w:r>
      <w:r>
        <w:rPr>
          <w:color w:val="231F20"/>
          <w:spacing w:val="-3"/>
        </w:rPr>
        <w:t> </w:t>
      </w:r>
      <w:r>
        <w:rPr>
          <w:color w:val="231F20"/>
        </w:rPr>
        <w:t>the</w:t>
      </w:r>
      <w:r>
        <w:rPr>
          <w:color w:val="231F20"/>
          <w:spacing w:val="-2"/>
        </w:rPr>
        <w:t> </w:t>
      </w:r>
      <w:r>
        <w:rPr>
          <w:color w:val="231F20"/>
        </w:rPr>
        <w:t>development</w:t>
      </w:r>
      <w:r>
        <w:rPr>
          <w:color w:val="231F20"/>
          <w:spacing w:val="-3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issuance</w:t>
      </w:r>
      <w:r>
        <w:rPr>
          <w:color w:val="231F20"/>
          <w:spacing w:val="-2"/>
        </w:rPr>
        <w:t> </w:t>
      </w:r>
      <w:r>
        <w:rPr>
          <w:color w:val="231F20"/>
        </w:rPr>
        <w:t>of</w:t>
      </w:r>
      <w:r>
        <w:rPr>
          <w:color w:val="231F20"/>
          <w:spacing w:val="-3"/>
        </w:rPr>
        <w:t> </w:t>
      </w:r>
      <w:r>
        <w:rPr>
          <w:color w:val="231F20"/>
        </w:rPr>
        <w:t>MoHA</w:t>
      </w:r>
      <w:r>
        <w:rPr>
          <w:color w:val="231F20"/>
          <w:spacing w:val="-3"/>
        </w:rPr>
        <w:t> </w:t>
      </w:r>
      <w:r>
        <w:rPr>
          <w:color w:val="231F20"/>
        </w:rPr>
        <w:t>Regulation</w:t>
      </w:r>
      <w:r>
        <w:rPr>
          <w:color w:val="231F20"/>
          <w:spacing w:val="-3"/>
        </w:rPr>
        <w:t> </w:t>
      </w:r>
      <w:r>
        <w:rPr>
          <w:color w:val="231F20"/>
        </w:rPr>
        <w:t>No.</w:t>
      </w:r>
      <w:r>
        <w:rPr>
          <w:color w:val="231F20"/>
          <w:spacing w:val="-3"/>
        </w:rPr>
        <w:t> </w:t>
      </w:r>
      <w:r>
        <w:rPr>
          <w:color w:val="231F20"/>
        </w:rPr>
        <w:t>5/2024</w:t>
      </w:r>
      <w:r>
        <w:rPr>
          <w:color w:val="231F20"/>
          <w:spacing w:val="-2"/>
        </w:rPr>
        <w:t> </w:t>
      </w:r>
      <w:r>
        <w:rPr>
          <w:color w:val="231F20"/>
        </w:rPr>
        <w:t>which</w:t>
      </w:r>
      <w:r>
        <w:rPr>
          <w:color w:val="231F20"/>
          <w:spacing w:val="-3"/>
        </w:rPr>
        <w:t> </w:t>
      </w:r>
      <w:r>
        <w:rPr>
          <w:color w:val="231F20"/>
        </w:rPr>
        <w:t>provides a</w:t>
      </w:r>
      <w:r>
        <w:rPr>
          <w:color w:val="231F20"/>
          <w:spacing w:val="-17"/>
        </w:rPr>
        <w:t> </w:t>
      </w:r>
      <w:r>
        <w:rPr>
          <w:color w:val="231F20"/>
        </w:rPr>
        <w:t>formal</w:t>
      </w:r>
      <w:r>
        <w:rPr>
          <w:color w:val="231F20"/>
          <w:spacing w:val="-16"/>
        </w:rPr>
        <w:t> </w:t>
      </w:r>
      <w:r>
        <w:rPr>
          <w:color w:val="231F20"/>
        </w:rPr>
        <w:t>mechanism</w:t>
      </w:r>
      <w:r>
        <w:rPr>
          <w:color w:val="231F20"/>
          <w:spacing w:val="-17"/>
        </w:rPr>
        <w:t> </w:t>
      </w:r>
      <w:r>
        <w:rPr>
          <w:color w:val="231F20"/>
        </w:rPr>
        <w:t>for</w:t>
      </w:r>
      <w:r>
        <w:rPr>
          <w:color w:val="231F20"/>
          <w:spacing w:val="-16"/>
        </w:rPr>
        <w:t> </w:t>
      </w:r>
      <w:r>
        <w:rPr>
          <w:color w:val="231F20"/>
        </w:rPr>
        <w:t>accountability,</w:t>
      </w:r>
      <w:r>
        <w:rPr>
          <w:color w:val="231F20"/>
          <w:spacing w:val="-17"/>
        </w:rPr>
        <w:t> </w:t>
      </w:r>
      <w:r>
        <w:rPr>
          <w:color w:val="231F20"/>
        </w:rPr>
        <w:t>data</w:t>
      </w:r>
      <w:r>
        <w:rPr>
          <w:color w:val="231F20"/>
          <w:spacing w:val="-16"/>
        </w:rPr>
        <w:t> </w:t>
      </w:r>
      <w:r>
        <w:rPr>
          <w:color w:val="231F20"/>
        </w:rPr>
        <w:t>sharing,</w:t>
      </w:r>
      <w:r>
        <w:rPr>
          <w:color w:val="231F20"/>
          <w:spacing w:val="-17"/>
        </w:rPr>
        <w:t> </w:t>
      </w: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</w:rPr>
        <w:t>alignment</w:t>
      </w:r>
      <w:r>
        <w:rPr>
          <w:color w:val="231F20"/>
          <w:spacing w:val="-17"/>
        </w:rPr>
        <w:t> </w:t>
      </w:r>
      <w:r>
        <w:rPr>
          <w:color w:val="231F20"/>
        </w:rPr>
        <w:t>across</w:t>
      </w:r>
      <w:r>
        <w:rPr>
          <w:color w:val="231F20"/>
          <w:spacing w:val="-16"/>
        </w:rPr>
        <w:t> </w:t>
      </w:r>
      <w:r>
        <w:rPr>
          <w:color w:val="231F20"/>
        </w:rPr>
        <w:t>central</w:t>
      </w:r>
      <w:r>
        <w:rPr>
          <w:color w:val="231F20"/>
          <w:spacing w:val="-17"/>
        </w:rPr>
        <w:t> </w:t>
      </w:r>
      <w:r>
        <w:rPr>
          <w:color w:val="231F20"/>
        </w:rPr>
        <w:t>and</w:t>
      </w:r>
      <w:r>
        <w:rPr>
          <w:color w:val="231F20"/>
          <w:spacing w:val="-16"/>
        </w:rPr>
        <w:t> </w:t>
      </w:r>
      <w:r>
        <w:rPr>
          <w:color w:val="231F20"/>
        </w:rPr>
        <w:t>subnational government</w:t>
      </w:r>
      <w:r>
        <w:rPr>
          <w:color w:val="231F20"/>
          <w:spacing w:val="-18"/>
        </w:rPr>
        <w:t> </w:t>
      </w:r>
      <w:r>
        <w:rPr>
          <w:color w:val="231F20"/>
        </w:rPr>
        <w:t>agencies.</w:t>
      </w:r>
    </w:p>
    <w:p>
      <w:pPr>
        <w:pStyle w:val="Heading2"/>
        <w:spacing w:before="170"/>
      </w:pPr>
      <w:r>
        <w:rPr>
          <w:color w:val="2C3A5B"/>
          <w:spacing w:val="-4"/>
        </w:rPr>
        <w:t>Village</w:t>
      </w:r>
      <w:r>
        <w:rPr>
          <w:color w:val="2C3A5B"/>
          <w:spacing w:val="-17"/>
        </w:rPr>
        <w:t> </w:t>
      </w:r>
      <w:r>
        <w:rPr>
          <w:color w:val="2C3A5B"/>
          <w:spacing w:val="-4"/>
        </w:rPr>
        <w:t>Information</w:t>
      </w:r>
      <w:r>
        <w:rPr>
          <w:color w:val="2C3A5B"/>
          <w:spacing w:val="-17"/>
        </w:rPr>
        <w:t> </w:t>
      </w:r>
      <w:r>
        <w:rPr>
          <w:color w:val="2C3A5B"/>
          <w:spacing w:val="-4"/>
        </w:rPr>
        <w:t>Systems:</w:t>
      </w:r>
    </w:p>
    <w:p>
      <w:pPr>
        <w:pStyle w:val="Heading3"/>
        <w:spacing w:before="167"/>
        <w:jc w:val="both"/>
      </w:pPr>
      <w:r>
        <w:rPr>
          <w:color w:val="2C3A5B"/>
          <w:spacing w:val="-6"/>
        </w:rPr>
        <w:t>SKALA</w:t>
      </w:r>
      <w:r>
        <w:rPr>
          <w:color w:val="2C3A5B"/>
          <w:spacing w:val="-19"/>
        </w:rPr>
        <w:t> </w:t>
      </w:r>
      <w:r>
        <w:rPr>
          <w:color w:val="2C3A5B"/>
          <w:spacing w:val="-6"/>
        </w:rPr>
        <w:t>strengthens</w:t>
      </w:r>
      <w:r>
        <w:rPr>
          <w:color w:val="2C3A5B"/>
          <w:spacing w:val="-19"/>
        </w:rPr>
        <w:t> </w:t>
      </w:r>
      <w:r>
        <w:rPr>
          <w:color w:val="2C3A5B"/>
          <w:spacing w:val="-6"/>
        </w:rPr>
        <w:t>these</w:t>
      </w:r>
      <w:r>
        <w:rPr>
          <w:color w:val="2C3A5B"/>
          <w:spacing w:val="-19"/>
        </w:rPr>
        <w:t> </w:t>
      </w:r>
      <w:r>
        <w:rPr>
          <w:color w:val="2C3A5B"/>
          <w:spacing w:val="-6"/>
        </w:rPr>
        <w:t>systems</w:t>
      </w:r>
      <w:r>
        <w:rPr>
          <w:color w:val="2C3A5B"/>
          <w:spacing w:val="-19"/>
        </w:rPr>
        <w:t> </w:t>
      </w:r>
      <w:r>
        <w:rPr>
          <w:color w:val="2C3A5B"/>
          <w:spacing w:val="-6"/>
        </w:rPr>
        <w:t>to</w:t>
      </w:r>
      <w:r>
        <w:rPr>
          <w:color w:val="2C3A5B"/>
          <w:spacing w:val="-19"/>
        </w:rPr>
        <w:t> </w:t>
      </w:r>
      <w:r>
        <w:rPr>
          <w:color w:val="2C3A5B"/>
          <w:spacing w:val="-6"/>
        </w:rPr>
        <w:t>ensure</w:t>
      </w:r>
      <w:r>
        <w:rPr>
          <w:color w:val="2C3A5B"/>
          <w:spacing w:val="-19"/>
        </w:rPr>
        <w:t> </w:t>
      </w:r>
      <w:r>
        <w:rPr>
          <w:color w:val="2C3A5B"/>
          <w:spacing w:val="-6"/>
        </w:rPr>
        <w:t>accurate</w:t>
      </w:r>
      <w:r>
        <w:rPr>
          <w:color w:val="2C3A5B"/>
          <w:spacing w:val="-18"/>
        </w:rPr>
        <w:t> </w:t>
      </w:r>
      <w:r>
        <w:rPr>
          <w:color w:val="2C3A5B"/>
          <w:spacing w:val="-6"/>
        </w:rPr>
        <w:t>representation</w:t>
      </w:r>
      <w:r>
        <w:rPr>
          <w:color w:val="2C3A5B"/>
          <w:spacing w:val="-19"/>
        </w:rPr>
        <w:t> </w:t>
      </w:r>
      <w:r>
        <w:rPr>
          <w:color w:val="2C3A5B"/>
          <w:spacing w:val="-6"/>
        </w:rPr>
        <w:t>of</w:t>
      </w:r>
      <w:r>
        <w:rPr>
          <w:color w:val="2C3A5B"/>
          <w:spacing w:val="-19"/>
        </w:rPr>
        <w:t> </w:t>
      </w:r>
      <w:r>
        <w:rPr>
          <w:color w:val="2C3A5B"/>
          <w:spacing w:val="-6"/>
        </w:rPr>
        <w:t>vulnerable</w:t>
      </w:r>
      <w:r>
        <w:rPr>
          <w:color w:val="2C3A5B"/>
          <w:spacing w:val="-19"/>
        </w:rPr>
        <w:t> </w:t>
      </w:r>
      <w:r>
        <w:rPr>
          <w:color w:val="2C3A5B"/>
          <w:spacing w:val="-6"/>
        </w:rPr>
        <w:t>groups.</w:t>
      </w:r>
    </w:p>
    <w:p>
      <w:pPr>
        <w:pStyle w:val="BodyText"/>
        <w:spacing w:line="247" w:lineRule="auto" w:before="95"/>
        <w:ind w:left="1131" w:right="1132"/>
        <w:jc w:val="both"/>
      </w:pPr>
      <w:r>
        <w:rPr>
          <w:color w:val="231F20"/>
        </w:rPr>
        <w:t>SKALA</w:t>
      </w:r>
      <w:r>
        <w:rPr>
          <w:color w:val="231F20"/>
          <w:spacing w:val="-14"/>
        </w:rPr>
        <w:t> </w:t>
      </w:r>
      <w:r>
        <w:rPr>
          <w:color w:val="231F20"/>
        </w:rPr>
        <w:t>supports</w:t>
      </w:r>
      <w:r>
        <w:rPr>
          <w:color w:val="231F20"/>
          <w:spacing w:val="-14"/>
        </w:rPr>
        <w:t> </w:t>
      </w:r>
      <w:r>
        <w:rPr>
          <w:color w:val="231F20"/>
        </w:rPr>
        <w:t>the</w:t>
      </w:r>
      <w:r>
        <w:rPr>
          <w:color w:val="231F20"/>
          <w:spacing w:val="-14"/>
        </w:rPr>
        <w:t> </w:t>
      </w:r>
      <w:r>
        <w:rPr>
          <w:color w:val="231F20"/>
        </w:rPr>
        <w:t>central</w:t>
      </w:r>
      <w:r>
        <w:rPr>
          <w:color w:val="231F20"/>
          <w:spacing w:val="-14"/>
        </w:rPr>
        <w:t> </w:t>
      </w:r>
      <w:r>
        <w:rPr>
          <w:color w:val="231F20"/>
        </w:rPr>
        <w:t>government</w:t>
      </w:r>
      <w:r>
        <w:rPr>
          <w:color w:val="231F20"/>
          <w:spacing w:val="-14"/>
        </w:rPr>
        <w:t> </w:t>
      </w:r>
      <w:r>
        <w:rPr>
          <w:color w:val="231F20"/>
        </w:rPr>
        <w:t>to</w:t>
      </w:r>
      <w:r>
        <w:rPr>
          <w:color w:val="231F20"/>
          <w:spacing w:val="-14"/>
        </w:rPr>
        <w:t> </w:t>
      </w:r>
      <w:r>
        <w:rPr>
          <w:color w:val="231F20"/>
        </w:rPr>
        <w:t>coordinate</w:t>
      </w:r>
      <w:r>
        <w:rPr>
          <w:color w:val="231F20"/>
          <w:spacing w:val="-14"/>
        </w:rPr>
        <w:t> </w:t>
      </w:r>
      <w:r>
        <w:rPr>
          <w:color w:val="231F20"/>
        </w:rPr>
        <w:t>and</w:t>
      </w:r>
      <w:r>
        <w:rPr>
          <w:color w:val="231F20"/>
          <w:spacing w:val="-14"/>
        </w:rPr>
        <w:t> </w:t>
      </w:r>
      <w:r>
        <w:rPr>
          <w:color w:val="231F20"/>
        </w:rPr>
        <w:t>oversee</w:t>
      </w:r>
      <w:r>
        <w:rPr>
          <w:color w:val="231F20"/>
          <w:spacing w:val="-14"/>
        </w:rPr>
        <w:t> </w:t>
      </w:r>
      <w:r>
        <w:rPr>
          <w:color w:val="231F20"/>
        </w:rPr>
        <w:t>integration</w:t>
      </w:r>
      <w:r>
        <w:rPr>
          <w:color w:val="231F20"/>
          <w:spacing w:val="-14"/>
        </w:rPr>
        <w:t> </w:t>
      </w:r>
      <w:r>
        <w:rPr>
          <w:color w:val="231F20"/>
        </w:rPr>
        <w:t>of</w:t>
      </w:r>
      <w:r>
        <w:rPr>
          <w:color w:val="231F20"/>
          <w:spacing w:val="-14"/>
        </w:rPr>
        <w:t> </w:t>
      </w:r>
      <w:r>
        <w:rPr>
          <w:color w:val="231F20"/>
        </w:rPr>
        <w:t>key</w:t>
      </w:r>
      <w:r>
        <w:rPr>
          <w:color w:val="231F20"/>
          <w:spacing w:val="-14"/>
        </w:rPr>
        <w:t> </w:t>
      </w:r>
      <w:r>
        <w:rPr>
          <w:color w:val="231F20"/>
        </w:rPr>
        <w:t>variables</w:t>
      </w:r>
      <w:r>
        <w:rPr>
          <w:color w:val="231F20"/>
          <w:spacing w:val="-14"/>
        </w:rPr>
        <w:t> </w:t>
      </w:r>
      <w:r>
        <w:rPr>
          <w:color w:val="231F20"/>
        </w:rPr>
        <w:t>into </w:t>
      </w:r>
      <w:r>
        <w:rPr>
          <w:color w:val="231F20"/>
          <w:spacing w:val="-2"/>
        </w:rPr>
        <w:t>village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systems,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partners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with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subnational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governments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establish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frameworks,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build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capacity, </w:t>
      </w:r>
      <w:r>
        <w:rPr>
          <w:color w:val="231F20"/>
          <w:spacing w:val="-4"/>
        </w:rPr>
        <w:t>and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plan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expansion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these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systems.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program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also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facilitates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collaboration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between</w:t>
      </w:r>
      <w:r>
        <w:rPr>
          <w:color w:val="231F20"/>
          <w:spacing w:val="-10"/>
        </w:rPr>
        <w:t> </w:t>
      </w:r>
      <w:r>
        <w:rPr>
          <w:color w:val="231F20"/>
          <w:spacing w:val="-4"/>
        </w:rPr>
        <w:t>local </w:t>
      </w:r>
      <w:r>
        <w:rPr>
          <w:color w:val="231F20"/>
          <w:spacing w:val="-2"/>
        </w:rPr>
        <w:t>governments,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local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universities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civil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society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networks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strengthen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expand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village</w:t>
      </w:r>
      <w:r>
        <w:rPr>
          <w:color w:val="231F20"/>
          <w:spacing w:val="-12"/>
        </w:rPr>
        <w:t> </w:t>
      </w:r>
      <w:r>
        <w:rPr>
          <w:color w:val="231F20"/>
          <w:spacing w:val="-2"/>
        </w:rPr>
        <w:t>systems. </w:t>
      </w:r>
      <w:r>
        <w:rPr>
          <w:color w:val="231F20"/>
          <w:spacing w:val="-6"/>
        </w:rPr>
        <w:t>Since November 2022, SKALA has supported Nusa Tenggara Barat (NTB), Aceh, and the Papua region to </w:t>
      </w:r>
      <w:r>
        <w:rPr>
          <w:color w:val="231F20"/>
          <w:spacing w:val="-4"/>
        </w:rPr>
        <w:t>expand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coverage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village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information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systems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align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their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collection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protocols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with </w:t>
      </w:r>
      <w:r>
        <w:rPr>
          <w:color w:val="231F20"/>
        </w:rPr>
        <w:t>national standards and systems.</w:t>
      </w:r>
    </w:p>
    <w:p>
      <w:pPr>
        <w:pStyle w:val="Heading2"/>
        <w:spacing w:before="168"/>
        <w:ind w:left="1132"/>
        <w:jc w:val="both"/>
      </w:pPr>
      <w:r>
        <w:rPr>
          <w:color w:val="2C3A5B"/>
        </w:rPr>
        <w:t>Data</w:t>
      </w:r>
      <w:r>
        <w:rPr>
          <w:color w:val="2C3A5B"/>
          <w:spacing w:val="-15"/>
        </w:rPr>
        <w:t> </w:t>
      </w:r>
      <w:r>
        <w:rPr>
          <w:color w:val="2C3A5B"/>
        </w:rPr>
        <w:t>Management</w:t>
      </w:r>
      <w:r>
        <w:rPr>
          <w:color w:val="2C3A5B"/>
          <w:spacing w:val="-14"/>
        </w:rPr>
        <w:t> </w:t>
      </w:r>
      <w:r>
        <w:rPr>
          <w:color w:val="2C3A5B"/>
        </w:rPr>
        <w:t>Systems</w:t>
      </w:r>
      <w:r>
        <w:rPr>
          <w:color w:val="2C3A5B"/>
          <w:spacing w:val="-15"/>
        </w:rPr>
        <w:t> </w:t>
      </w:r>
      <w:r>
        <w:rPr>
          <w:color w:val="2C3A5B"/>
        </w:rPr>
        <w:t>and</w:t>
      </w:r>
      <w:r>
        <w:rPr>
          <w:color w:val="2C3A5B"/>
          <w:spacing w:val="-14"/>
        </w:rPr>
        <w:t> </w:t>
      </w:r>
      <w:r>
        <w:rPr>
          <w:color w:val="2C3A5B"/>
          <w:spacing w:val="-2"/>
        </w:rPr>
        <w:t>Integration:</w:t>
      </w:r>
    </w:p>
    <w:p>
      <w:pPr>
        <w:pStyle w:val="Heading3"/>
        <w:spacing w:before="167"/>
        <w:ind w:left="1132"/>
        <w:jc w:val="both"/>
      </w:pPr>
      <w:r>
        <w:rPr>
          <w:color w:val="2C3A5B"/>
          <w:w w:val="90"/>
        </w:rPr>
        <w:t>To</w:t>
      </w:r>
      <w:r>
        <w:rPr>
          <w:color w:val="2C3A5B"/>
          <w:spacing w:val="-1"/>
        </w:rPr>
        <w:t> </w:t>
      </w:r>
      <w:r>
        <w:rPr>
          <w:color w:val="2C3A5B"/>
          <w:w w:val="90"/>
        </w:rPr>
        <w:t>promote</w:t>
      </w:r>
      <w:r>
        <w:rPr>
          <w:color w:val="2C3A5B"/>
          <w:spacing w:val="-1"/>
        </w:rPr>
        <w:t> </w:t>
      </w:r>
      <w:r>
        <w:rPr>
          <w:color w:val="2C3A5B"/>
          <w:w w:val="90"/>
        </w:rPr>
        <w:t>efficiency,</w:t>
      </w:r>
      <w:r>
        <w:rPr>
          <w:color w:val="2C3A5B"/>
          <w:spacing w:val="-1"/>
        </w:rPr>
        <w:t> </w:t>
      </w:r>
      <w:r>
        <w:rPr>
          <w:color w:val="2C3A5B"/>
          <w:w w:val="90"/>
        </w:rPr>
        <w:t>SKALA</w:t>
      </w:r>
      <w:r>
        <w:rPr>
          <w:color w:val="2C3A5B"/>
          <w:spacing w:val="-1"/>
        </w:rPr>
        <w:t> </w:t>
      </w:r>
      <w:r>
        <w:rPr>
          <w:color w:val="2C3A5B"/>
          <w:w w:val="90"/>
        </w:rPr>
        <w:t>supports</w:t>
      </w:r>
      <w:r>
        <w:rPr>
          <w:color w:val="2C3A5B"/>
          <w:spacing w:val="-1"/>
        </w:rPr>
        <w:t> </w:t>
      </w:r>
      <w:r>
        <w:rPr>
          <w:color w:val="2C3A5B"/>
          <w:w w:val="90"/>
        </w:rPr>
        <w:t>the</w:t>
      </w:r>
      <w:r>
        <w:rPr>
          <w:color w:val="2C3A5B"/>
          <w:spacing w:val="-1"/>
        </w:rPr>
        <w:t> </w:t>
      </w:r>
      <w:r>
        <w:rPr>
          <w:color w:val="2C3A5B"/>
          <w:w w:val="90"/>
        </w:rPr>
        <w:t>integration</w:t>
      </w:r>
      <w:r>
        <w:rPr>
          <w:color w:val="2C3A5B"/>
          <w:spacing w:val="-1"/>
        </w:rPr>
        <w:t> </w:t>
      </w:r>
      <w:r>
        <w:rPr>
          <w:color w:val="2C3A5B"/>
          <w:w w:val="90"/>
        </w:rPr>
        <w:t>of</w:t>
      </w:r>
      <w:r>
        <w:rPr>
          <w:color w:val="2C3A5B"/>
          <w:spacing w:val="-1"/>
        </w:rPr>
        <w:t> </w:t>
      </w:r>
      <w:r>
        <w:rPr>
          <w:color w:val="2C3A5B"/>
          <w:w w:val="90"/>
        </w:rPr>
        <w:t>key</w:t>
      </w:r>
      <w:r>
        <w:rPr>
          <w:color w:val="2C3A5B"/>
          <w:spacing w:val="-1"/>
        </w:rPr>
        <w:t> </w:t>
      </w:r>
      <w:r>
        <w:rPr>
          <w:color w:val="2C3A5B"/>
          <w:w w:val="90"/>
        </w:rPr>
        <w:t>government</w:t>
      </w:r>
      <w:r>
        <w:rPr>
          <w:color w:val="2C3A5B"/>
          <w:spacing w:val="-1"/>
        </w:rPr>
        <w:t> </w:t>
      </w:r>
      <w:r>
        <w:rPr>
          <w:color w:val="2C3A5B"/>
          <w:w w:val="90"/>
        </w:rPr>
        <w:t>data</w:t>
      </w:r>
      <w:r>
        <w:rPr>
          <w:color w:val="2C3A5B"/>
          <w:spacing w:val="-1"/>
        </w:rPr>
        <w:t> </w:t>
      </w:r>
      <w:r>
        <w:rPr>
          <w:color w:val="2C3A5B"/>
          <w:spacing w:val="-2"/>
          <w:w w:val="90"/>
        </w:rPr>
        <w:t>systems.</w:t>
      </w:r>
    </w:p>
    <w:p>
      <w:pPr>
        <w:pStyle w:val="BodyText"/>
        <w:spacing w:line="247" w:lineRule="auto" w:before="95"/>
        <w:ind w:left="1132" w:right="1131"/>
        <w:jc w:val="both"/>
      </w:pPr>
      <w:r>
        <w:rPr>
          <w:color w:val="231F20"/>
          <w:spacing w:val="-4"/>
        </w:rPr>
        <w:t>SKALA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collaborates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its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central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government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partners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identify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opportunities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integrate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MoHA’s SIPD,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Bappenas’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SEPAKAT</w:t>
      </w:r>
      <w:r>
        <w:rPr>
          <w:color w:val="231F20"/>
          <w:spacing w:val="-4"/>
          <w:position w:val="7"/>
          <w:sz w:val="13"/>
        </w:rPr>
        <w:t>4</w:t>
      </w:r>
      <w:r>
        <w:rPr>
          <w:color w:val="231F20"/>
          <w:spacing w:val="74"/>
          <w:position w:val="7"/>
          <w:sz w:val="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MoF’s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SIKD,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establish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interoperability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business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processes,</w:t>
      </w:r>
      <w:r>
        <w:rPr>
          <w:color w:val="231F20"/>
          <w:spacing w:val="-9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conduct </w:t>
      </w:r>
      <w:r>
        <w:rPr>
          <w:color w:val="231F20"/>
        </w:rPr>
        <w:t>system</w:t>
      </w:r>
      <w:r>
        <w:rPr>
          <w:color w:val="231F20"/>
          <w:spacing w:val="-16"/>
        </w:rPr>
        <w:t> </w:t>
      </w:r>
      <w:r>
        <w:rPr>
          <w:color w:val="231F20"/>
        </w:rPr>
        <w:t>trials.</w:t>
      </w:r>
      <w:r>
        <w:rPr>
          <w:color w:val="231F20"/>
          <w:spacing w:val="-16"/>
        </w:rPr>
        <w:t> </w:t>
      </w:r>
      <w:r>
        <w:rPr>
          <w:color w:val="231F20"/>
        </w:rPr>
        <w:t>It</w:t>
      </w:r>
      <w:r>
        <w:rPr>
          <w:color w:val="231F20"/>
          <w:spacing w:val="-16"/>
        </w:rPr>
        <w:t> </w:t>
      </w:r>
      <w:r>
        <w:rPr>
          <w:color w:val="231F20"/>
        </w:rPr>
        <w:t>also</w:t>
      </w:r>
      <w:r>
        <w:rPr>
          <w:color w:val="231F20"/>
          <w:spacing w:val="-16"/>
        </w:rPr>
        <w:t> </w:t>
      </w:r>
      <w:r>
        <w:rPr>
          <w:color w:val="231F20"/>
        </w:rPr>
        <w:t>works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enhance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capacity</w:t>
      </w:r>
      <w:r>
        <w:rPr>
          <w:color w:val="231F20"/>
          <w:spacing w:val="-16"/>
        </w:rPr>
        <w:t> </w:t>
      </w:r>
      <w:r>
        <w:rPr>
          <w:color w:val="231F20"/>
        </w:rPr>
        <w:t>of</w:t>
      </w:r>
      <w:r>
        <w:rPr>
          <w:color w:val="231F20"/>
          <w:spacing w:val="-16"/>
        </w:rPr>
        <w:t> </w:t>
      </w:r>
      <w:r>
        <w:rPr>
          <w:color w:val="231F20"/>
        </w:rPr>
        <w:t>the</w:t>
      </w:r>
      <w:r>
        <w:rPr>
          <w:color w:val="231F20"/>
          <w:spacing w:val="-16"/>
        </w:rPr>
        <w:t> </w:t>
      </w:r>
      <w:r>
        <w:rPr>
          <w:color w:val="231F20"/>
        </w:rPr>
        <w:t>SIPD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support</w:t>
      </w:r>
      <w:r>
        <w:rPr>
          <w:color w:val="231F20"/>
          <w:spacing w:val="-16"/>
        </w:rPr>
        <w:t> </w:t>
      </w:r>
      <w:r>
        <w:rPr>
          <w:color w:val="231F20"/>
        </w:rPr>
        <w:t>subnational</w:t>
      </w:r>
      <w:r>
        <w:rPr>
          <w:color w:val="231F20"/>
          <w:spacing w:val="-16"/>
        </w:rPr>
        <w:t> </w:t>
      </w:r>
      <w:r>
        <w:rPr>
          <w:color w:val="231F20"/>
        </w:rPr>
        <w:t>planning</w:t>
      </w:r>
      <w:r>
        <w:rPr>
          <w:color w:val="231F20"/>
          <w:spacing w:val="-16"/>
        </w:rPr>
        <w:t> </w:t>
      </w:r>
      <w:r>
        <w:rPr>
          <w:color w:val="231F20"/>
        </w:rPr>
        <w:t>and </w:t>
      </w:r>
      <w:r>
        <w:rPr>
          <w:color w:val="231F20"/>
          <w:spacing w:val="-4"/>
        </w:rPr>
        <w:t>budgeting,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including</w:t>
      </w:r>
      <w:r>
        <w:rPr>
          <w:color w:val="231F20"/>
          <w:spacing w:val="-8"/>
        </w:rPr>
        <w:t> </w:t>
      </w:r>
      <w:r>
        <w:rPr>
          <w:color w:val="231F20"/>
          <w:spacing w:val="-4"/>
        </w:rPr>
        <w:t>through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integration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local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government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systems.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goal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stronger </w:t>
      </w:r>
      <w:r>
        <w:rPr>
          <w:color w:val="231F20"/>
          <w:spacing w:val="-8"/>
        </w:rPr>
        <w:t>data environment that allows better information flows between ministries and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regions. In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NTB and</w:t>
      </w:r>
      <w:r>
        <w:rPr>
          <w:color w:val="231F20"/>
          <w:spacing w:val="-4"/>
        </w:rPr>
        <w:t> </w:t>
      </w:r>
      <w:r>
        <w:rPr>
          <w:color w:val="231F20"/>
          <w:spacing w:val="-8"/>
        </w:rPr>
        <w:t>Aceh, </w:t>
      </w:r>
      <w:r>
        <w:rPr>
          <w:color w:val="231F20"/>
          <w:spacing w:val="-4"/>
        </w:rPr>
        <w:t>these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integrations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have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already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led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better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planning,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compliance,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enhanced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service</w:t>
      </w:r>
      <w:r>
        <w:rPr>
          <w:color w:val="231F20"/>
          <w:spacing w:val="-28"/>
        </w:rPr>
        <w:t> </w:t>
      </w:r>
      <w:r>
        <w:rPr>
          <w:color w:val="231F20"/>
          <w:spacing w:val="-4"/>
        </w:rPr>
        <w:t>delivery.</w:t>
      </w:r>
    </w:p>
    <w:p>
      <w:pPr>
        <w:pStyle w:val="Heading2"/>
        <w:spacing w:before="205"/>
      </w:pPr>
      <w:r>
        <w:rPr>
          <w:color w:val="2C3A5B"/>
        </w:rPr>
        <w:t>Data</w:t>
      </w:r>
      <w:r>
        <w:rPr>
          <w:color w:val="2C3A5B"/>
          <w:spacing w:val="-16"/>
        </w:rPr>
        <w:t> </w:t>
      </w:r>
      <w:r>
        <w:rPr>
          <w:color w:val="2C3A5B"/>
        </w:rPr>
        <w:t>Analysis</w:t>
      </w:r>
      <w:r>
        <w:rPr>
          <w:color w:val="2C3A5B"/>
          <w:spacing w:val="-15"/>
        </w:rPr>
        <w:t> </w:t>
      </w:r>
      <w:r>
        <w:rPr>
          <w:color w:val="2C3A5B"/>
        </w:rPr>
        <w:t>and</w:t>
      </w:r>
      <w:r>
        <w:rPr>
          <w:color w:val="2C3A5B"/>
          <w:spacing w:val="-15"/>
        </w:rPr>
        <w:t> </w:t>
      </w:r>
      <w:r>
        <w:rPr>
          <w:color w:val="2C3A5B"/>
          <w:spacing w:val="-2"/>
        </w:rPr>
        <w:t>Utilization:</w:t>
      </w:r>
    </w:p>
    <w:p>
      <w:pPr>
        <w:pStyle w:val="Heading3"/>
        <w:spacing w:before="73"/>
      </w:pPr>
      <w:r>
        <w:rPr>
          <w:color w:val="2C3A5B"/>
          <w:spacing w:val="-6"/>
        </w:rPr>
        <w:t>SKALA</w:t>
      </w:r>
      <w:r>
        <w:rPr>
          <w:color w:val="2C3A5B"/>
        </w:rPr>
        <w:t> </w:t>
      </w:r>
      <w:r>
        <w:rPr>
          <w:color w:val="2C3A5B"/>
          <w:spacing w:val="-6"/>
        </w:rPr>
        <w:t>prioritizes</w:t>
      </w:r>
      <w:r>
        <w:rPr>
          <w:color w:val="2C3A5B"/>
        </w:rPr>
        <w:t> </w:t>
      </w:r>
      <w:r>
        <w:rPr>
          <w:color w:val="2C3A5B"/>
          <w:spacing w:val="-6"/>
        </w:rPr>
        <w:t>effective</w:t>
      </w:r>
      <w:r>
        <w:rPr>
          <w:color w:val="2C3A5B"/>
        </w:rPr>
        <w:t> </w:t>
      </w:r>
      <w:r>
        <w:rPr>
          <w:color w:val="2C3A5B"/>
          <w:spacing w:val="-6"/>
        </w:rPr>
        <w:t>use</w:t>
      </w:r>
      <w:r>
        <w:rPr>
          <w:color w:val="2C3A5B"/>
        </w:rPr>
        <w:t> </w:t>
      </w:r>
      <w:r>
        <w:rPr>
          <w:color w:val="2C3A5B"/>
          <w:spacing w:val="-6"/>
        </w:rPr>
        <w:t>of</w:t>
      </w:r>
      <w:r>
        <w:rPr>
          <w:color w:val="2C3A5B"/>
        </w:rPr>
        <w:t> </w:t>
      </w:r>
      <w:r>
        <w:rPr>
          <w:color w:val="2C3A5B"/>
          <w:spacing w:val="-6"/>
        </w:rPr>
        <w:t>data</w:t>
      </w:r>
      <w:r>
        <w:rPr>
          <w:color w:val="2C3A5B"/>
        </w:rPr>
        <w:t> </w:t>
      </w:r>
      <w:r>
        <w:rPr>
          <w:color w:val="2C3A5B"/>
          <w:spacing w:val="-6"/>
        </w:rPr>
        <w:t>by</w:t>
      </w:r>
      <w:r>
        <w:rPr>
          <w:color w:val="2C3A5B"/>
        </w:rPr>
        <w:t> </w:t>
      </w:r>
      <w:r>
        <w:rPr>
          <w:color w:val="2C3A5B"/>
          <w:spacing w:val="-6"/>
        </w:rPr>
        <w:t>strengthening</w:t>
      </w:r>
      <w:r>
        <w:rPr>
          <w:color w:val="2C3A5B"/>
        </w:rPr>
        <w:t> </w:t>
      </w:r>
      <w:r>
        <w:rPr>
          <w:color w:val="2C3A5B"/>
          <w:spacing w:val="-6"/>
        </w:rPr>
        <w:t>local</w:t>
      </w:r>
      <w:r>
        <w:rPr>
          <w:color w:val="2C3A5B"/>
        </w:rPr>
        <w:t> </w:t>
      </w:r>
      <w:r>
        <w:rPr>
          <w:color w:val="2C3A5B"/>
          <w:spacing w:val="-6"/>
        </w:rPr>
        <w:t>governments’</w:t>
      </w:r>
      <w:r>
        <w:rPr>
          <w:color w:val="2C3A5B"/>
          <w:spacing w:val="-10"/>
        </w:rPr>
        <w:t> </w:t>
      </w:r>
      <w:r>
        <w:rPr>
          <w:color w:val="2C3A5B"/>
          <w:spacing w:val="-6"/>
        </w:rPr>
        <w:t>ability</w:t>
      </w:r>
      <w:r>
        <w:rPr>
          <w:color w:val="2C3A5B"/>
        </w:rPr>
        <w:t> </w:t>
      </w:r>
      <w:r>
        <w:rPr>
          <w:color w:val="2C3A5B"/>
          <w:spacing w:val="-6"/>
        </w:rPr>
        <w:t>to</w:t>
      </w:r>
      <w:r>
        <w:rPr>
          <w:color w:val="2C3A5B"/>
        </w:rPr>
        <w:t> </w:t>
      </w:r>
      <w:r>
        <w:rPr>
          <w:color w:val="2C3A5B"/>
          <w:spacing w:val="-6"/>
        </w:rPr>
        <w:t>analyse</w:t>
      </w:r>
      <w:r>
        <w:rPr>
          <w:color w:val="2C3A5B"/>
        </w:rPr>
        <w:t> </w:t>
      </w:r>
      <w:r>
        <w:rPr>
          <w:color w:val="2C3A5B"/>
          <w:spacing w:val="-6"/>
        </w:rPr>
        <w:t>and</w:t>
      </w:r>
    </w:p>
    <w:p>
      <w:pPr>
        <w:spacing w:before="9"/>
        <w:ind w:left="1131" w:right="0" w:firstLine="0"/>
        <w:jc w:val="left"/>
        <w:rPr>
          <w:b/>
          <w:sz w:val="22"/>
        </w:rPr>
      </w:pPr>
      <w:r>
        <w:rPr>
          <w:b/>
          <w:color w:val="2C3A5B"/>
          <w:spacing w:val="-6"/>
          <w:sz w:val="22"/>
        </w:rPr>
        <w:t>apply</w:t>
      </w:r>
      <w:r>
        <w:rPr>
          <w:b/>
          <w:color w:val="2C3A5B"/>
          <w:spacing w:val="-23"/>
          <w:sz w:val="22"/>
        </w:rPr>
        <w:t> </w:t>
      </w:r>
      <w:r>
        <w:rPr>
          <w:b/>
          <w:color w:val="2C3A5B"/>
          <w:spacing w:val="-6"/>
          <w:sz w:val="22"/>
        </w:rPr>
        <w:t>data</w:t>
      </w:r>
      <w:r>
        <w:rPr>
          <w:b/>
          <w:color w:val="2C3A5B"/>
          <w:spacing w:val="-21"/>
          <w:sz w:val="22"/>
        </w:rPr>
        <w:t> </w:t>
      </w:r>
      <w:r>
        <w:rPr>
          <w:b/>
          <w:color w:val="2C3A5B"/>
          <w:spacing w:val="-6"/>
          <w:sz w:val="22"/>
        </w:rPr>
        <w:t>for</w:t>
      </w:r>
      <w:r>
        <w:rPr>
          <w:b/>
          <w:color w:val="2C3A5B"/>
          <w:spacing w:val="-21"/>
          <w:sz w:val="22"/>
        </w:rPr>
        <w:t> </w:t>
      </w:r>
      <w:r>
        <w:rPr>
          <w:b/>
          <w:color w:val="2C3A5B"/>
          <w:spacing w:val="-6"/>
          <w:sz w:val="22"/>
        </w:rPr>
        <w:t>planning.</w:t>
      </w:r>
    </w:p>
    <w:p>
      <w:pPr>
        <w:pStyle w:val="BodyText"/>
        <w:spacing w:line="247" w:lineRule="auto" w:before="165"/>
        <w:ind w:left="1131" w:right="1132"/>
        <w:jc w:val="both"/>
      </w:pPr>
      <w:r>
        <w:rPr>
          <w:color w:val="231F20"/>
        </w:rPr>
        <w:t>SKALA has trained more than 100 national master trainers to help local government officials use </w:t>
      </w:r>
      <w:r>
        <w:rPr>
          <w:color w:val="231F20"/>
          <w:spacing w:val="-8"/>
        </w:rPr>
        <w:t>analysis tools like SEPAKAT. This training will enable them to work with macro and micro data, including </w:t>
      </w:r>
      <w:r>
        <w:rPr>
          <w:color w:val="231F20"/>
          <w:spacing w:val="-4"/>
        </w:rPr>
        <w:t>detailed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socioeconomic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from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national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datasets,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for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better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planning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aligning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budgets</w:t>
      </w:r>
      <w:r>
        <w:rPr>
          <w:color w:val="231F20"/>
          <w:spacing w:val="-5"/>
        </w:rPr>
        <w:t> </w:t>
      </w:r>
      <w:r>
        <w:rPr>
          <w:color w:val="231F20"/>
          <w:spacing w:val="-4"/>
        </w:rPr>
        <w:t>with </w:t>
      </w:r>
      <w:r>
        <w:rPr>
          <w:color w:val="231F20"/>
        </w:rPr>
        <w:t>local</w:t>
      </w:r>
      <w:r>
        <w:rPr>
          <w:color w:val="231F20"/>
          <w:spacing w:val="-17"/>
        </w:rPr>
        <w:t> </w:t>
      </w:r>
      <w:r>
        <w:rPr>
          <w:color w:val="231F20"/>
        </w:rPr>
        <w:t>needs.</w:t>
      </w:r>
      <w:r>
        <w:rPr>
          <w:color w:val="231F20"/>
          <w:spacing w:val="-16"/>
        </w:rPr>
        <w:t> </w:t>
      </w:r>
      <w:r>
        <w:rPr>
          <w:color w:val="231F20"/>
        </w:rPr>
        <w:t>Since</w:t>
      </w:r>
      <w:r>
        <w:rPr>
          <w:color w:val="231F20"/>
          <w:spacing w:val="-17"/>
        </w:rPr>
        <w:t> </w:t>
      </w:r>
      <w:r>
        <w:rPr>
          <w:color w:val="231F20"/>
        </w:rPr>
        <w:t>inception,</w:t>
      </w:r>
      <w:r>
        <w:rPr>
          <w:color w:val="231F20"/>
          <w:spacing w:val="-16"/>
        </w:rPr>
        <w:t> </w:t>
      </w:r>
      <w:r>
        <w:rPr>
          <w:color w:val="231F20"/>
        </w:rPr>
        <w:t>SKALA</w:t>
      </w:r>
      <w:r>
        <w:rPr>
          <w:color w:val="231F20"/>
          <w:spacing w:val="-17"/>
        </w:rPr>
        <w:t> </w:t>
      </w:r>
      <w:r>
        <w:rPr>
          <w:color w:val="231F20"/>
        </w:rPr>
        <w:t>has</w:t>
      </w:r>
      <w:r>
        <w:rPr>
          <w:color w:val="231F20"/>
          <w:spacing w:val="-16"/>
        </w:rPr>
        <w:t> </w:t>
      </w:r>
      <w:r>
        <w:rPr>
          <w:color w:val="231F20"/>
        </w:rPr>
        <w:t>trained</w:t>
      </w:r>
      <w:r>
        <w:rPr>
          <w:color w:val="231F20"/>
          <w:spacing w:val="-17"/>
        </w:rPr>
        <w:t> </w:t>
      </w:r>
      <w:r>
        <w:rPr>
          <w:color w:val="231F20"/>
        </w:rPr>
        <w:t>over</w:t>
      </w:r>
      <w:r>
        <w:rPr>
          <w:color w:val="231F20"/>
          <w:spacing w:val="-16"/>
        </w:rPr>
        <w:t> </w:t>
      </w:r>
      <w:r>
        <w:rPr>
          <w:color w:val="231F20"/>
        </w:rPr>
        <w:t>500</w:t>
      </w:r>
      <w:r>
        <w:rPr>
          <w:color w:val="231F20"/>
          <w:spacing w:val="-17"/>
        </w:rPr>
        <w:t> </w:t>
      </w:r>
      <w:r>
        <w:rPr>
          <w:color w:val="231F20"/>
        </w:rPr>
        <w:t>local</w:t>
      </w:r>
      <w:r>
        <w:rPr>
          <w:color w:val="231F20"/>
          <w:spacing w:val="-16"/>
        </w:rPr>
        <w:t> </w:t>
      </w:r>
      <w:r>
        <w:rPr>
          <w:color w:val="231F20"/>
        </w:rPr>
        <w:t>staff,</w:t>
      </w:r>
      <w:r>
        <w:rPr>
          <w:color w:val="231F20"/>
          <w:spacing w:val="-17"/>
        </w:rPr>
        <w:t> </w:t>
      </w:r>
      <w:r>
        <w:rPr>
          <w:color w:val="231F20"/>
        </w:rPr>
        <w:t>notably</w:t>
      </w:r>
      <w:r>
        <w:rPr>
          <w:color w:val="231F20"/>
          <w:spacing w:val="-16"/>
        </w:rPr>
        <w:t> </w:t>
      </w:r>
      <w:r>
        <w:rPr>
          <w:color w:val="231F20"/>
        </w:rPr>
        <w:t>improving</w:t>
      </w:r>
      <w:r>
        <w:rPr>
          <w:color w:val="231F20"/>
          <w:spacing w:val="-17"/>
        </w:rPr>
        <w:t> </w:t>
      </w:r>
      <w:r>
        <w:rPr>
          <w:color w:val="231F20"/>
        </w:rPr>
        <w:t>data</w:t>
      </w:r>
      <w:r>
        <w:rPr>
          <w:color w:val="231F20"/>
          <w:spacing w:val="-16"/>
        </w:rPr>
        <w:t> </w:t>
      </w:r>
      <w:r>
        <w:rPr>
          <w:color w:val="231F20"/>
        </w:rPr>
        <w:t>quality compliance</w:t>
      </w:r>
      <w:r>
        <w:rPr>
          <w:color w:val="231F20"/>
          <w:spacing w:val="-2"/>
        </w:rPr>
        <w:t> </w:t>
      </w:r>
      <w:r>
        <w:rPr>
          <w:color w:val="231F20"/>
        </w:rPr>
        <w:t>in</w:t>
      </w:r>
      <w:r>
        <w:rPr>
          <w:color w:val="231F20"/>
          <w:spacing w:val="-2"/>
        </w:rPr>
        <w:t> </w:t>
      </w:r>
      <w:r>
        <w:rPr>
          <w:color w:val="231F20"/>
        </w:rPr>
        <w:t>provinces</w:t>
      </w:r>
      <w:r>
        <w:rPr>
          <w:color w:val="231F20"/>
          <w:spacing w:val="-2"/>
        </w:rPr>
        <w:t> </w:t>
      </w:r>
      <w:r>
        <w:rPr>
          <w:color w:val="231F20"/>
        </w:rPr>
        <w:t>such</w:t>
      </w:r>
      <w:r>
        <w:rPr>
          <w:color w:val="231F20"/>
          <w:spacing w:val="-2"/>
        </w:rPr>
        <w:t> </w:t>
      </w:r>
      <w:r>
        <w:rPr>
          <w:color w:val="231F20"/>
        </w:rPr>
        <w:t>as</w:t>
      </w:r>
      <w:r>
        <w:rPr>
          <w:color w:val="231F20"/>
          <w:spacing w:val="-2"/>
        </w:rPr>
        <w:t> </w:t>
      </w:r>
      <w:r>
        <w:rPr>
          <w:color w:val="231F20"/>
        </w:rPr>
        <w:t>Maluku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2"/>
        </w:rPr>
        <w:t> </w:t>
      </w:r>
      <w:r>
        <w:rPr>
          <w:color w:val="231F20"/>
        </w:rPr>
        <w:t>Gorontalo.</w:t>
      </w:r>
    </w:p>
    <w:p>
      <w:pPr>
        <w:pStyle w:val="BodyText"/>
        <w:spacing w:before="2"/>
        <w:rPr>
          <w:sz w:val="9"/>
        </w:rPr>
      </w:pPr>
      <w:r>
        <w:rPr>
          <w:sz w:val="9"/>
        </w:rPr>
        <mc:AlternateContent>
          <mc:Choice Requires="wps">
            <w:drawing>
              <wp:anchor distT="0" distB="0" distL="0" distR="0" allowOverlap="1" layoutInCell="1" locked="0" behindDoc="1" simplePos="0" relativeHeight="487592448">
                <wp:simplePos x="0" y="0"/>
                <wp:positionH relativeFrom="page">
                  <wp:posOffset>718799</wp:posOffset>
                </wp:positionH>
                <wp:positionV relativeFrom="paragraph">
                  <wp:posOffset>83073</wp:posOffset>
                </wp:positionV>
                <wp:extent cx="1440180" cy="1270"/>
                <wp:effectExtent l="0" t="0" r="0" b="0"/>
                <wp:wrapTopAndBottom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14401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440180" h="0">
                              <a:moveTo>
                                <a:pt x="0" y="0"/>
                              </a:moveTo>
                              <a:lnTo>
                                <a:pt x="1440002" y="0"/>
                              </a:lnTo>
                            </a:path>
                          </a:pathLst>
                        </a:custGeom>
                        <a:ln w="6350">
                          <a:solidFill>
                            <a:srgbClr val="00AC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6.5984pt;margin-top:6.541223pt;width:113.4pt;height:.1pt;mso-position-horizontal-relative:page;mso-position-vertical-relative:paragraph;z-index:-15724032;mso-wrap-distance-left:0;mso-wrap-distance-right:0" id="docshape21" coordorigin="1132,131" coordsize="2268,0" path="m1132,131l3400,131e" filled="false" stroked="true" strokeweight=".5pt" strokecolor="#00aca4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before="98"/>
        <w:ind w:left="1131" w:right="0" w:firstLine="0"/>
        <w:jc w:val="left"/>
        <w:rPr>
          <w:sz w:val="16"/>
        </w:rPr>
      </w:pPr>
      <w:r>
        <w:rPr>
          <w:color w:val="231F20"/>
          <w:spacing w:val="-2"/>
          <w:position w:val="5"/>
          <w:sz w:val="9"/>
        </w:rPr>
        <w:t>4</w:t>
      </w:r>
      <w:r>
        <w:rPr>
          <w:color w:val="231F20"/>
          <w:spacing w:val="-8"/>
          <w:position w:val="5"/>
          <w:sz w:val="9"/>
        </w:rPr>
        <w:t> </w:t>
      </w:r>
      <w:r>
        <w:rPr>
          <w:i/>
          <w:color w:val="231F20"/>
          <w:spacing w:val="-2"/>
          <w:sz w:val="16"/>
        </w:rPr>
        <w:t>Sistem</w:t>
      </w:r>
      <w:r>
        <w:rPr>
          <w:i/>
          <w:color w:val="231F20"/>
          <w:spacing w:val="-13"/>
          <w:sz w:val="16"/>
        </w:rPr>
        <w:t> </w:t>
      </w:r>
      <w:r>
        <w:rPr>
          <w:i/>
          <w:color w:val="231F20"/>
          <w:spacing w:val="-2"/>
          <w:sz w:val="16"/>
        </w:rPr>
        <w:t>Perencanaan</w:t>
      </w:r>
      <w:r>
        <w:rPr>
          <w:i/>
          <w:color w:val="231F20"/>
          <w:spacing w:val="-12"/>
          <w:sz w:val="16"/>
        </w:rPr>
        <w:t> </w:t>
      </w:r>
      <w:r>
        <w:rPr>
          <w:i/>
          <w:color w:val="231F20"/>
          <w:spacing w:val="-2"/>
          <w:sz w:val="16"/>
        </w:rPr>
        <w:t>Pembangunan</w:t>
      </w:r>
      <w:r>
        <w:rPr>
          <w:i/>
          <w:color w:val="231F20"/>
          <w:spacing w:val="-13"/>
          <w:sz w:val="16"/>
        </w:rPr>
        <w:t> </w:t>
      </w:r>
      <w:r>
        <w:rPr>
          <w:i/>
          <w:color w:val="231F20"/>
          <w:spacing w:val="-2"/>
          <w:sz w:val="16"/>
        </w:rPr>
        <w:t>Berbasis</w:t>
      </w:r>
      <w:r>
        <w:rPr>
          <w:i/>
          <w:color w:val="231F20"/>
          <w:spacing w:val="-13"/>
          <w:sz w:val="16"/>
        </w:rPr>
        <w:t> </w:t>
      </w:r>
      <w:r>
        <w:rPr>
          <w:i/>
          <w:color w:val="231F20"/>
          <w:spacing w:val="-2"/>
          <w:sz w:val="16"/>
        </w:rPr>
        <w:t>Data</w:t>
      </w:r>
      <w:r>
        <w:rPr>
          <w:i/>
          <w:color w:val="231F20"/>
          <w:spacing w:val="-13"/>
          <w:sz w:val="16"/>
        </w:rPr>
        <w:t> </w:t>
      </w:r>
      <w:r>
        <w:rPr>
          <w:i/>
          <w:color w:val="231F20"/>
          <w:spacing w:val="-2"/>
          <w:sz w:val="16"/>
        </w:rPr>
        <w:t>Regsosek</w:t>
      </w:r>
      <w:r>
        <w:rPr>
          <w:i/>
          <w:color w:val="231F20"/>
          <w:spacing w:val="-13"/>
          <w:sz w:val="16"/>
        </w:rPr>
        <w:t> </w:t>
      </w:r>
      <w:r>
        <w:rPr>
          <w:i/>
          <w:color w:val="231F20"/>
          <w:spacing w:val="-2"/>
          <w:sz w:val="16"/>
        </w:rPr>
        <w:t>Terpadu</w:t>
      </w:r>
      <w:r>
        <w:rPr>
          <w:i/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or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Integrated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Regsosek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Data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Based</w:t>
      </w:r>
      <w:r>
        <w:rPr>
          <w:color w:val="231F20"/>
          <w:spacing w:val="-12"/>
          <w:sz w:val="16"/>
        </w:rPr>
        <w:t> </w:t>
      </w:r>
      <w:r>
        <w:rPr>
          <w:color w:val="231F20"/>
          <w:spacing w:val="-2"/>
          <w:sz w:val="16"/>
        </w:rPr>
        <w:t>Development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Planning</w:t>
      </w:r>
      <w:r>
        <w:rPr>
          <w:color w:val="231F20"/>
          <w:spacing w:val="-13"/>
          <w:sz w:val="16"/>
        </w:rPr>
        <w:t> </w:t>
      </w:r>
      <w:r>
        <w:rPr>
          <w:color w:val="231F20"/>
          <w:spacing w:val="-2"/>
          <w:sz w:val="16"/>
        </w:rPr>
        <w:t>System.</w:t>
      </w:r>
    </w:p>
    <w:p>
      <w:pPr>
        <w:spacing w:after="0"/>
        <w:jc w:val="left"/>
        <w:rPr>
          <w:sz w:val="16"/>
        </w:rPr>
        <w:sectPr>
          <w:pgSz w:w="11910" w:h="16840"/>
          <w:pgMar w:top="1040" w:bottom="0" w:left="0" w:right="0"/>
        </w:sectPr>
      </w:pPr>
    </w:p>
    <w:p>
      <w:pPr>
        <w:pStyle w:val="BodyText"/>
        <w:spacing w:line="247" w:lineRule="auto" w:before="76"/>
        <w:ind w:left="1133" w:right="1131"/>
        <w:jc w:val="both"/>
      </w:pPr>
      <w:r>
        <w:rPr>
          <w:color w:val="231F20"/>
        </w:rPr>
        <w:t>Through</w:t>
      </w:r>
      <w:r>
        <w:rPr>
          <w:color w:val="231F20"/>
          <w:spacing w:val="-17"/>
        </w:rPr>
        <w:t> </w:t>
      </w:r>
      <w:r>
        <w:rPr>
          <w:color w:val="231F20"/>
        </w:rPr>
        <w:t>these</w:t>
      </w:r>
      <w:r>
        <w:rPr>
          <w:color w:val="231F20"/>
          <w:spacing w:val="-16"/>
        </w:rPr>
        <w:t> </w:t>
      </w:r>
      <w:r>
        <w:rPr>
          <w:color w:val="231F20"/>
        </w:rPr>
        <w:t>TAPs,</w:t>
      </w:r>
      <w:r>
        <w:rPr>
          <w:color w:val="231F20"/>
          <w:spacing w:val="-17"/>
        </w:rPr>
        <w:t> </w:t>
      </w:r>
      <w:r>
        <w:rPr>
          <w:color w:val="231F20"/>
        </w:rPr>
        <w:t>SKALA</w:t>
      </w:r>
      <w:r>
        <w:rPr>
          <w:color w:val="231F20"/>
          <w:spacing w:val="-16"/>
        </w:rPr>
        <w:t> </w:t>
      </w:r>
      <w:r>
        <w:rPr>
          <w:color w:val="231F20"/>
        </w:rPr>
        <w:t>seeks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address</w:t>
      </w:r>
      <w:r>
        <w:rPr>
          <w:color w:val="231F20"/>
          <w:spacing w:val="-17"/>
        </w:rPr>
        <w:t> </w:t>
      </w:r>
      <w:r>
        <w:rPr>
          <w:color w:val="231F20"/>
        </w:rPr>
        <w:t>institutional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7"/>
        </w:rPr>
        <w:t> </w:t>
      </w:r>
      <w:r>
        <w:rPr>
          <w:color w:val="231F20"/>
        </w:rPr>
        <w:t>governance</w:t>
      </w:r>
      <w:r>
        <w:rPr>
          <w:color w:val="231F20"/>
          <w:spacing w:val="-16"/>
        </w:rPr>
        <w:t> </w:t>
      </w:r>
      <w:r>
        <w:rPr>
          <w:color w:val="231F20"/>
        </w:rPr>
        <w:t>barriers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effective</w:t>
      </w:r>
      <w:r>
        <w:rPr>
          <w:color w:val="231F20"/>
          <w:spacing w:val="-17"/>
        </w:rPr>
        <w:t> </w:t>
      </w:r>
      <w:r>
        <w:rPr>
          <w:color w:val="231F20"/>
        </w:rPr>
        <w:t>data </w:t>
      </w:r>
      <w:r>
        <w:rPr>
          <w:color w:val="231F20"/>
          <w:spacing w:val="-8"/>
        </w:rPr>
        <w:t>management. This includesdeveloping coordinated, multi-level regulatory frameworks so that ministries </w:t>
      </w:r>
      <w:r>
        <w:rPr>
          <w:color w:val="231F20"/>
          <w:spacing w:val="-6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regional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governments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can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work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sync.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program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also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promotes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creation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institutionalized </w:t>
      </w:r>
      <w:r>
        <w:rPr>
          <w:color w:val="231F20"/>
          <w:spacing w:val="-4"/>
        </w:rPr>
        <w:t>forums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mechanisms,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such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Forums,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which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oversee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implementation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policies </w:t>
      </w:r>
      <w:r>
        <w:rPr>
          <w:color w:val="231F20"/>
          <w:spacing w:val="-2"/>
        </w:rPr>
        <w:t>across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various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levels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government.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Support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is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delivered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via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a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combination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modalities: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(i)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systems </w:t>
      </w:r>
      <w:r>
        <w:rPr>
          <w:color w:val="231F20"/>
          <w:spacing w:val="-4"/>
        </w:rPr>
        <w:t>development,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analysis,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research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use,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(ii)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capacity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or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skills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building,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(iii)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policy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guidelines </w:t>
      </w:r>
      <w:r>
        <w:rPr>
          <w:color w:val="231F20"/>
        </w:rPr>
        <w:t>development,</w:t>
      </w:r>
      <w:r>
        <w:rPr>
          <w:color w:val="231F20"/>
          <w:spacing w:val="-17"/>
        </w:rPr>
        <w:t> </w:t>
      </w:r>
      <w:r>
        <w:rPr>
          <w:color w:val="231F20"/>
        </w:rPr>
        <w:t>(iv)</w:t>
      </w:r>
      <w:r>
        <w:rPr>
          <w:color w:val="231F20"/>
          <w:spacing w:val="-17"/>
        </w:rPr>
        <w:t> </w:t>
      </w:r>
      <w:r>
        <w:rPr>
          <w:color w:val="231F20"/>
        </w:rPr>
        <w:t>support</w:t>
      </w:r>
      <w:r>
        <w:rPr>
          <w:color w:val="231F20"/>
          <w:spacing w:val="-16"/>
        </w:rPr>
        <w:t> </w:t>
      </w:r>
      <w:r>
        <w:rPr>
          <w:color w:val="231F20"/>
        </w:rPr>
        <w:t>for</w:t>
      </w:r>
      <w:r>
        <w:rPr>
          <w:color w:val="231F20"/>
          <w:spacing w:val="-17"/>
        </w:rPr>
        <w:t> </w:t>
      </w:r>
      <w:r>
        <w:rPr>
          <w:color w:val="231F20"/>
        </w:rPr>
        <w:t>planning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7"/>
        </w:rPr>
        <w:t> </w:t>
      </w:r>
      <w:r>
        <w:rPr>
          <w:color w:val="231F20"/>
        </w:rPr>
        <w:t>implementation,</w:t>
      </w:r>
      <w:r>
        <w:rPr>
          <w:color w:val="231F20"/>
          <w:spacing w:val="-16"/>
        </w:rPr>
        <w:t> </w:t>
      </w:r>
      <w:r>
        <w:rPr>
          <w:color w:val="231F20"/>
        </w:rPr>
        <w:t>and</w:t>
      </w:r>
      <w:r>
        <w:rPr>
          <w:color w:val="231F20"/>
          <w:spacing w:val="-17"/>
        </w:rPr>
        <w:t> </w:t>
      </w:r>
      <w:r>
        <w:rPr>
          <w:color w:val="231F20"/>
        </w:rPr>
        <w:t>(v)</w:t>
      </w:r>
      <w:r>
        <w:rPr>
          <w:color w:val="231F20"/>
          <w:spacing w:val="-17"/>
        </w:rPr>
        <w:t> </w:t>
      </w:r>
      <w:r>
        <w:rPr>
          <w:color w:val="231F20"/>
        </w:rPr>
        <w:t>enabling</w:t>
      </w:r>
      <w:r>
        <w:rPr>
          <w:color w:val="231F20"/>
          <w:spacing w:val="-16"/>
        </w:rPr>
        <w:t> </w:t>
      </w:r>
      <w:r>
        <w:rPr>
          <w:color w:val="231F20"/>
        </w:rPr>
        <w:t>inter-agencies/inter- ministries</w:t>
      </w:r>
      <w:r>
        <w:rPr>
          <w:color w:val="231F20"/>
          <w:spacing w:val="-7"/>
        </w:rPr>
        <w:t> </w:t>
      </w:r>
      <w:r>
        <w:rPr>
          <w:color w:val="231F20"/>
        </w:rPr>
        <w:t>collaboration</w:t>
      </w:r>
      <w:r>
        <w:rPr>
          <w:color w:val="231F20"/>
          <w:spacing w:val="-7"/>
        </w:rPr>
        <w:t> </w:t>
      </w:r>
      <w:r>
        <w:rPr>
          <w:color w:val="231F20"/>
        </w:rPr>
        <w:t>and</w:t>
      </w:r>
      <w:r>
        <w:rPr>
          <w:color w:val="231F20"/>
          <w:spacing w:val="-7"/>
        </w:rPr>
        <w:t> </w:t>
      </w:r>
      <w:r>
        <w:rPr>
          <w:color w:val="231F20"/>
        </w:rPr>
        <w:t>advocacy.</w:t>
      </w:r>
    </w:p>
    <w:p>
      <w:pPr>
        <w:pStyle w:val="BodyText"/>
        <w:spacing w:before="162"/>
        <w:rPr>
          <w:sz w:val="28"/>
        </w:rPr>
      </w:pPr>
    </w:p>
    <w:p>
      <w:pPr>
        <w:pStyle w:val="Heading1"/>
        <w:spacing w:before="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2111999</wp:posOffset>
                </wp:positionH>
                <wp:positionV relativeFrom="paragraph">
                  <wp:posOffset>129600</wp:posOffset>
                </wp:positionV>
                <wp:extent cx="4728210" cy="1270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47282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728210" h="0">
                              <a:moveTo>
                                <a:pt x="0" y="0"/>
                              </a:moveTo>
                              <a:lnTo>
                                <a:pt x="4727994" y="0"/>
                              </a:lnTo>
                            </a:path>
                          </a:pathLst>
                        </a:custGeom>
                        <a:ln w="25400">
                          <a:solidFill>
                            <a:srgbClr val="00ACA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ragraph;z-index:15735808" from="166.299194pt,10.204762pt" to="538.582194pt,10.204762pt" stroked="true" strokeweight="2pt" strokecolor="#00aca4">
                <v:stroke dashstyle="solid"/>
                <w10:wrap type="none"/>
              </v:line>
            </w:pict>
          </mc:Fallback>
        </mc:AlternateContent>
      </w:r>
      <w:r>
        <w:rPr>
          <w:color w:val="00ACA4"/>
          <w:w w:val="85"/>
        </w:rPr>
        <w:t>Looking</w:t>
      </w:r>
      <w:r>
        <w:rPr>
          <w:color w:val="00ACA4"/>
          <w:spacing w:val="6"/>
        </w:rPr>
        <w:t> </w:t>
      </w:r>
      <w:r>
        <w:rPr>
          <w:color w:val="00ACA4"/>
          <w:spacing w:val="-2"/>
        </w:rPr>
        <w:t>Ahead</w:t>
      </w:r>
    </w:p>
    <w:p>
      <w:pPr>
        <w:pStyle w:val="BodyText"/>
        <w:spacing w:before="148"/>
        <w:rPr>
          <w:rFonts w:ascii="Tahoma"/>
          <w:b/>
          <w:sz w:val="28"/>
        </w:rPr>
      </w:pPr>
    </w:p>
    <w:p>
      <w:pPr>
        <w:pStyle w:val="Heading3"/>
        <w:ind w:left="1413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488512">
                <wp:simplePos x="0" y="0"/>
                <wp:positionH relativeFrom="page">
                  <wp:posOffset>720001</wp:posOffset>
                </wp:positionH>
                <wp:positionV relativeFrom="paragraph">
                  <wp:posOffset>-123213</wp:posOffset>
                </wp:positionV>
                <wp:extent cx="6120130" cy="5018405"/>
                <wp:effectExtent l="0" t="0" r="0" b="0"/>
                <wp:wrapNone/>
                <wp:docPr id="30" name="Group 30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0" name="Group 30"/>
                      <wpg:cNvGrpSpPr/>
                      <wpg:grpSpPr>
                        <a:xfrm>
                          <a:off x="0" y="0"/>
                          <a:ext cx="6120130" cy="5018405"/>
                          <a:chExt cx="6120130" cy="5018405"/>
                        </a:xfrm>
                      </wpg:grpSpPr>
                      <wps:wsp>
                        <wps:cNvPr id="31" name="Graphic 31"/>
                        <wps:cNvSpPr/>
                        <wps:spPr>
                          <a:xfrm>
                            <a:off x="0" y="0"/>
                            <a:ext cx="6120130" cy="501840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20130" h="5018405">
                                <a:moveTo>
                                  <a:pt x="612000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017897"/>
                                </a:lnTo>
                                <a:lnTo>
                                  <a:pt x="6120003" y="5017897"/>
                                </a:lnTo>
                                <a:lnTo>
                                  <a:pt x="612000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FDEDC">
                              <a:alpha val="50000"/>
                            </a:srgbClr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2" name="Image 32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98" y="413294"/>
                            <a:ext cx="390095" cy="3900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98" y="1641578"/>
                            <a:ext cx="390095" cy="3900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4" name="Image 34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77798" y="2541036"/>
                            <a:ext cx="390095" cy="390095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5" name="Image 35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41348" y="3782922"/>
                            <a:ext cx="390095" cy="39009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56.693001pt;margin-top:-9.701813pt;width:481.9pt;height:395.15pt;mso-position-horizontal-relative:page;mso-position-vertical-relative:paragraph;z-index:-15827968" id="docshapegroup22" coordorigin="1134,-194" coordsize="9638,7903">
                <v:rect style="position:absolute;left:1133;top:-195;width:9638;height:7903" id="docshape23" filled="true" fillcolor="#bfdedc" stroked="false">
                  <v:fill opacity="32768f" type="solid"/>
                </v:rect>
                <v:shape style="position:absolute;left:1413;top:456;width:615;height:615" type="#_x0000_t75" id="docshape24" stroked="false">
                  <v:imagedata r:id="rId11" o:title=""/>
                </v:shape>
                <v:shape style="position:absolute;left:1413;top:2391;width:615;height:615" type="#_x0000_t75" id="docshape25" stroked="false">
                  <v:imagedata r:id="rId12" o:title=""/>
                </v:shape>
                <v:shape style="position:absolute;left:1413;top:3807;width:615;height:615" type="#_x0000_t75" id="docshape26" stroked="false">
                  <v:imagedata r:id="rId13" o:title=""/>
                </v:shape>
                <v:shape style="position:absolute;left:1356;top:5763;width:615;height:615" type="#_x0000_t75" id="docshape27" stroked="false">
                  <v:imagedata r:id="rId14" o:title=""/>
                </v:shape>
                <w10:wrap type="none"/>
              </v:group>
            </w:pict>
          </mc:Fallback>
        </mc:AlternateContent>
      </w:r>
      <w:r>
        <w:rPr>
          <w:color w:val="2C3A5B"/>
          <w:spacing w:val="-2"/>
        </w:rPr>
        <w:t>Regional</w:t>
      </w:r>
      <w:r>
        <w:rPr>
          <w:color w:val="2C3A5B"/>
          <w:spacing w:val="-17"/>
        </w:rPr>
        <w:t> </w:t>
      </w:r>
      <w:r>
        <w:rPr>
          <w:color w:val="2C3A5B"/>
          <w:spacing w:val="-2"/>
        </w:rPr>
        <w:t>One</w:t>
      </w:r>
      <w:r>
        <w:rPr>
          <w:color w:val="2C3A5B"/>
          <w:spacing w:val="-16"/>
        </w:rPr>
        <w:t> </w:t>
      </w:r>
      <w:r>
        <w:rPr>
          <w:color w:val="2C3A5B"/>
          <w:spacing w:val="-4"/>
        </w:rPr>
        <w:t>Data:</w:t>
      </w:r>
    </w:p>
    <w:p>
      <w:pPr>
        <w:pStyle w:val="BodyText"/>
        <w:spacing w:line="247" w:lineRule="auto" w:before="184"/>
        <w:ind w:left="2267" w:right="1452"/>
        <w:jc w:val="both"/>
      </w:pPr>
      <w:r>
        <w:rPr>
          <w:color w:val="231F20"/>
          <w:spacing w:val="-4"/>
        </w:rPr>
        <w:t>SKALA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technical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assistance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input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has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contributed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recent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issuance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a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MoHA regulation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Regional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One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Data.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SKALA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now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supporting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ministry</w:t>
      </w:r>
      <w:r>
        <w:rPr>
          <w:color w:val="231F20"/>
          <w:spacing w:val="-13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12"/>
        </w:rPr>
        <w:t> </w:t>
      </w:r>
      <w:r>
        <w:rPr>
          <w:color w:val="231F20"/>
          <w:spacing w:val="-4"/>
        </w:rPr>
        <w:t>subnational </w:t>
      </w:r>
      <w:r>
        <w:rPr>
          <w:color w:val="231F20"/>
        </w:rPr>
        <w:t>government</w:t>
      </w:r>
      <w:r>
        <w:rPr>
          <w:color w:val="231F20"/>
          <w:spacing w:val="-17"/>
        </w:rPr>
        <w:t> </w:t>
      </w:r>
      <w:r>
        <w:rPr>
          <w:color w:val="231F20"/>
        </w:rPr>
        <w:t>partners</w:t>
      </w:r>
      <w:r>
        <w:rPr>
          <w:color w:val="231F20"/>
          <w:spacing w:val="-17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clarify</w:t>
      </w:r>
      <w:r>
        <w:rPr>
          <w:color w:val="231F20"/>
          <w:spacing w:val="-17"/>
        </w:rPr>
        <w:t> </w:t>
      </w:r>
      <w:r>
        <w:rPr>
          <w:color w:val="231F20"/>
        </w:rPr>
        <w:t>organisational</w:t>
      </w:r>
      <w:r>
        <w:rPr>
          <w:color w:val="231F20"/>
          <w:spacing w:val="-16"/>
        </w:rPr>
        <w:t> </w:t>
      </w:r>
      <w:r>
        <w:rPr>
          <w:color w:val="231F20"/>
        </w:rPr>
        <w:t>structures,</w:t>
      </w:r>
      <w:r>
        <w:rPr>
          <w:color w:val="231F20"/>
          <w:spacing w:val="-17"/>
        </w:rPr>
        <w:t> </w:t>
      </w:r>
      <w:r>
        <w:rPr>
          <w:color w:val="231F20"/>
        </w:rPr>
        <w:t>roles,</w:t>
      </w:r>
      <w:r>
        <w:rPr>
          <w:color w:val="231F20"/>
          <w:spacing w:val="-16"/>
        </w:rPr>
        <w:t> </w:t>
      </w:r>
      <w:r>
        <w:rPr>
          <w:color w:val="231F20"/>
        </w:rPr>
        <w:t>responsibilities,</w:t>
      </w:r>
      <w:r>
        <w:rPr>
          <w:color w:val="231F20"/>
          <w:spacing w:val="-17"/>
        </w:rPr>
        <w:t> </w:t>
      </w:r>
      <w:r>
        <w:rPr>
          <w:color w:val="231F20"/>
        </w:rPr>
        <w:t>and </w:t>
      </w:r>
      <w:r>
        <w:rPr>
          <w:color w:val="231F20"/>
          <w:spacing w:val="-6"/>
        </w:rPr>
        <w:t>processes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for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effective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implementation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of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new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regulation.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This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support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includes </w:t>
      </w:r>
      <w:r>
        <w:rPr>
          <w:color w:val="231F20"/>
          <w:spacing w:val="-2"/>
        </w:rPr>
        <w:t>building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subnational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government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capacity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in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data</w:t>
      </w:r>
      <w:r>
        <w:rPr>
          <w:color w:val="231F20"/>
          <w:spacing w:val="-10"/>
        </w:rPr>
        <w:t> </w:t>
      </w:r>
      <w:r>
        <w:rPr>
          <w:color w:val="231F20"/>
          <w:spacing w:val="-2"/>
        </w:rPr>
        <w:t>management.</w:t>
      </w:r>
    </w:p>
    <w:p>
      <w:pPr>
        <w:pStyle w:val="Heading3"/>
        <w:spacing w:before="180"/>
        <w:ind w:left="1413"/>
      </w:pPr>
      <w:r>
        <w:rPr>
          <w:color w:val="2C3A5B"/>
          <w:spacing w:val="-4"/>
        </w:rPr>
        <w:t>Village</w:t>
      </w:r>
      <w:r>
        <w:rPr>
          <w:color w:val="2C3A5B"/>
          <w:spacing w:val="-14"/>
        </w:rPr>
        <w:t> </w:t>
      </w:r>
      <w:r>
        <w:rPr>
          <w:color w:val="2C3A5B"/>
          <w:spacing w:val="-4"/>
        </w:rPr>
        <w:t>Information</w:t>
      </w:r>
      <w:r>
        <w:rPr>
          <w:color w:val="2C3A5B"/>
          <w:spacing w:val="-13"/>
        </w:rPr>
        <w:t> </w:t>
      </w:r>
      <w:r>
        <w:rPr>
          <w:color w:val="2C3A5B"/>
          <w:spacing w:val="-4"/>
        </w:rPr>
        <w:t>Systems:</w:t>
      </w:r>
    </w:p>
    <w:p>
      <w:pPr>
        <w:pStyle w:val="BodyText"/>
        <w:spacing w:line="247" w:lineRule="auto" w:before="183"/>
        <w:ind w:left="2267" w:right="1452"/>
        <w:jc w:val="both"/>
      </w:pPr>
      <w:r>
        <w:rPr>
          <w:color w:val="231F20"/>
          <w:spacing w:val="-4"/>
        </w:rPr>
        <w:t>SKALA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working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provide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analysis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facilitate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dialogue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between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central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local </w:t>
      </w:r>
      <w:r>
        <w:rPr>
          <w:color w:val="231F20"/>
        </w:rPr>
        <w:t>governments</w:t>
      </w:r>
      <w:r>
        <w:rPr>
          <w:color w:val="231F20"/>
          <w:spacing w:val="-11"/>
        </w:rPr>
        <w:t> </w:t>
      </w:r>
      <w:r>
        <w:rPr>
          <w:color w:val="231F20"/>
        </w:rPr>
        <w:t>on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1"/>
        </w:rPr>
        <w:t> </w:t>
      </w:r>
      <w:r>
        <w:rPr>
          <w:color w:val="231F20"/>
        </w:rPr>
        <w:t>need</w:t>
      </w:r>
      <w:r>
        <w:rPr>
          <w:color w:val="231F20"/>
          <w:spacing w:val="-11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a</w:t>
      </w:r>
      <w:r>
        <w:rPr>
          <w:color w:val="231F20"/>
          <w:spacing w:val="-11"/>
        </w:rPr>
        <w:t> </w:t>
      </w:r>
      <w:r>
        <w:rPr>
          <w:color w:val="231F20"/>
        </w:rPr>
        <w:t>national</w:t>
      </w:r>
      <w:r>
        <w:rPr>
          <w:color w:val="231F20"/>
          <w:spacing w:val="-11"/>
        </w:rPr>
        <w:t> </w:t>
      </w:r>
      <w:r>
        <w:rPr>
          <w:color w:val="231F20"/>
        </w:rPr>
        <w:t>policy</w:t>
      </w:r>
      <w:r>
        <w:rPr>
          <w:color w:val="231F20"/>
          <w:spacing w:val="-11"/>
        </w:rPr>
        <w:t> </w:t>
      </w:r>
      <w:r>
        <w:rPr>
          <w:color w:val="231F20"/>
        </w:rPr>
        <w:t>to</w:t>
      </w:r>
      <w:r>
        <w:rPr>
          <w:color w:val="231F20"/>
          <w:spacing w:val="-11"/>
        </w:rPr>
        <w:t> </w:t>
      </w:r>
      <w:r>
        <w:rPr>
          <w:color w:val="231F20"/>
        </w:rPr>
        <w:t>streamline</w:t>
      </w:r>
      <w:r>
        <w:rPr>
          <w:color w:val="231F20"/>
          <w:spacing w:val="-11"/>
        </w:rPr>
        <w:t> </w:t>
      </w:r>
      <w:r>
        <w:rPr>
          <w:color w:val="231F20"/>
        </w:rPr>
        <w:t>village</w:t>
      </w:r>
      <w:r>
        <w:rPr>
          <w:color w:val="231F20"/>
          <w:spacing w:val="-11"/>
        </w:rPr>
        <w:t> </w:t>
      </w:r>
      <w:r>
        <w:rPr>
          <w:color w:val="231F20"/>
        </w:rPr>
        <w:t>data</w:t>
      </w:r>
      <w:r>
        <w:rPr>
          <w:color w:val="231F20"/>
          <w:spacing w:val="-11"/>
        </w:rPr>
        <w:t> </w:t>
      </w:r>
      <w:r>
        <w:rPr>
          <w:color w:val="231F20"/>
        </w:rPr>
        <w:t>inputs</w:t>
      </w:r>
      <w:r>
        <w:rPr>
          <w:color w:val="231F20"/>
          <w:spacing w:val="-11"/>
        </w:rPr>
        <w:t> </w:t>
      </w:r>
      <w:r>
        <w:rPr>
          <w:color w:val="231F20"/>
        </w:rPr>
        <w:t>into national and subnational systems.</w:t>
      </w:r>
    </w:p>
    <w:p>
      <w:pPr>
        <w:pStyle w:val="Heading3"/>
        <w:spacing w:before="178"/>
        <w:ind w:left="1413"/>
      </w:pPr>
      <w:r>
        <w:rPr>
          <w:color w:val="2C3A5B"/>
        </w:rPr>
        <w:t>Data</w:t>
      </w:r>
      <w:r>
        <w:rPr>
          <w:color w:val="2C3A5B"/>
          <w:spacing w:val="-14"/>
        </w:rPr>
        <w:t> </w:t>
      </w:r>
      <w:r>
        <w:rPr>
          <w:color w:val="2C3A5B"/>
        </w:rPr>
        <w:t>Management</w:t>
      </w:r>
      <w:r>
        <w:rPr>
          <w:color w:val="2C3A5B"/>
          <w:spacing w:val="-13"/>
        </w:rPr>
        <w:t> </w:t>
      </w:r>
      <w:r>
        <w:rPr>
          <w:color w:val="2C3A5B"/>
        </w:rPr>
        <w:t>and</w:t>
      </w:r>
      <w:r>
        <w:rPr>
          <w:color w:val="2C3A5B"/>
          <w:spacing w:val="-14"/>
        </w:rPr>
        <w:t> </w:t>
      </w:r>
      <w:r>
        <w:rPr>
          <w:color w:val="2C3A5B"/>
        </w:rPr>
        <w:t>Systems</w:t>
      </w:r>
      <w:r>
        <w:rPr>
          <w:color w:val="2C3A5B"/>
          <w:spacing w:val="-13"/>
        </w:rPr>
        <w:t> </w:t>
      </w:r>
      <w:r>
        <w:rPr>
          <w:color w:val="2C3A5B"/>
          <w:spacing w:val="-2"/>
        </w:rPr>
        <w:t>Integration:</w:t>
      </w:r>
    </w:p>
    <w:p>
      <w:pPr>
        <w:pStyle w:val="BodyText"/>
        <w:spacing w:line="247" w:lineRule="auto" w:before="211"/>
        <w:ind w:left="2267" w:right="1453"/>
        <w:jc w:val="both"/>
      </w:pPr>
      <w:r>
        <w:rPr>
          <w:color w:val="231F20"/>
        </w:rPr>
        <w:t>Following</w:t>
      </w:r>
      <w:r>
        <w:rPr>
          <w:color w:val="231F20"/>
          <w:spacing w:val="-12"/>
        </w:rPr>
        <w:t> </w:t>
      </w:r>
      <w:r>
        <w:rPr>
          <w:color w:val="231F20"/>
        </w:rPr>
        <w:t>the</w:t>
      </w:r>
      <w:r>
        <w:rPr>
          <w:color w:val="231F20"/>
          <w:spacing w:val="-12"/>
        </w:rPr>
        <w:t> </w:t>
      </w:r>
      <w:r>
        <w:rPr>
          <w:color w:val="231F20"/>
        </w:rPr>
        <w:t>agreement</w:t>
      </w:r>
      <w:r>
        <w:rPr>
          <w:color w:val="231F20"/>
          <w:spacing w:val="-12"/>
        </w:rPr>
        <w:t> </w:t>
      </w:r>
      <w:r>
        <w:rPr>
          <w:color w:val="231F20"/>
        </w:rPr>
        <w:t>on</w:t>
      </w:r>
      <w:r>
        <w:rPr>
          <w:color w:val="231F20"/>
          <w:spacing w:val="-12"/>
        </w:rPr>
        <w:t> </w:t>
      </w:r>
      <w:r>
        <w:rPr>
          <w:color w:val="231F20"/>
        </w:rPr>
        <w:t>business</w:t>
      </w:r>
      <w:r>
        <w:rPr>
          <w:color w:val="231F20"/>
          <w:spacing w:val="-12"/>
        </w:rPr>
        <w:t> </w:t>
      </w:r>
      <w:r>
        <w:rPr>
          <w:color w:val="231F20"/>
        </w:rPr>
        <w:t>processes</w:t>
      </w:r>
      <w:r>
        <w:rPr>
          <w:color w:val="231F20"/>
          <w:spacing w:val="-12"/>
        </w:rPr>
        <w:t> </w:t>
      </w:r>
      <w:r>
        <w:rPr>
          <w:color w:val="231F20"/>
        </w:rPr>
        <w:t>for</w:t>
      </w:r>
      <w:r>
        <w:rPr>
          <w:color w:val="231F20"/>
          <w:spacing w:val="-12"/>
        </w:rPr>
        <w:t> </w:t>
      </w:r>
      <w:r>
        <w:rPr>
          <w:color w:val="231F20"/>
        </w:rPr>
        <w:t>system</w:t>
      </w:r>
      <w:r>
        <w:rPr>
          <w:color w:val="231F20"/>
          <w:spacing w:val="-12"/>
        </w:rPr>
        <w:t> </w:t>
      </w:r>
      <w:r>
        <w:rPr>
          <w:color w:val="231F20"/>
        </w:rPr>
        <w:t>interconnectivity,</w:t>
      </w:r>
      <w:r>
        <w:rPr>
          <w:color w:val="231F20"/>
          <w:spacing w:val="-12"/>
        </w:rPr>
        <w:t> </w:t>
      </w:r>
      <w:r>
        <w:rPr>
          <w:color w:val="231F20"/>
        </w:rPr>
        <w:t>SKALA is</w:t>
      </w:r>
      <w:r>
        <w:rPr>
          <w:color w:val="231F20"/>
          <w:spacing w:val="-2"/>
        </w:rPr>
        <w:t> </w:t>
      </w:r>
      <w:r>
        <w:rPr>
          <w:color w:val="231F20"/>
        </w:rPr>
        <w:t>assisting</w:t>
      </w:r>
      <w:r>
        <w:rPr>
          <w:color w:val="231F20"/>
          <w:spacing w:val="-2"/>
        </w:rPr>
        <w:t> </w:t>
      </w:r>
      <w:r>
        <w:rPr>
          <w:color w:val="231F20"/>
        </w:rPr>
        <w:t>MoHA,</w:t>
      </w:r>
      <w:r>
        <w:rPr>
          <w:color w:val="231F20"/>
          <w:spacing w:val="-2"/>
        </w:rPr>
        <w:t> </w:t>
      </w:r>
      <w:r>
        <w:rPr>
          <w:color w:val="231F20"/>
        </w:rPr>
        <w:t>MoF</w:t>
      </w:r>
      <w:r>
        <w:rPr>
          <w:color w:val="231F20"/>
          <w:spacing w:val="-2"/>
        </w:rPr>
        <w:t> </w:t>
      </w:r>
      <w:r>
        <w:rPr>
          <w:color w:val="231F20"/>
        </w:rPr>
        <w:t>and</w:t>
      </w:r>
      <w:r>
        <w:rPr>
          <w:color w:val="231F20"/>
          <w:spacing w:val="-1"/>
        </w:rPr>
        <w:t> </w:t>
      </w:r>
      <w:r>
        <w:rPr>
          <w:color w:val="231F20"/>
        </w:rPr>
        <w:t>Bappenas</w:t>
      </w:r>
      <w:r>
        <w:rPr>
          <w:color w:val="231F20"/>
          <w:spacing w:val="-1"/>
        </w:rPr>
        <w:t> </w:t>
      </w:r>
      <w:r>
        <w:rPr>
          <w:color w:val="231F20"/>
        </w:rPr>
        <w:t>to</w:t>
      </w:r>
      <w:r>
        <w:rPr>
          <w:color w:val="231F20"/>
          <w:spacing w:val="-2"/>
        </w:rPr>
        <w:t> </w:t>
      </w:r>
      <w:r>
        <w:rPr>
          <w:color w:val="231F20"/>
        </w:rPr>
        <w:t>integrate</w:t>
      </w:r>
      <w:r>
        <w:rPr>
          <w:color w:val="231F20"/>
          <w:spacing w:val="-2"/>
        </w:rPr>
        <w:t> </w:t>
      </w:r>
      <w:r>
        <w:rPr>
          <w:color w:val="231F20"/>
        </w:rPr>
        <w:t>their</w:t>
      </w:r>
      <w:r>
        <w:rPr>
          <w:color w:val="231F20"/>
          <w:spacing w:val="-2"/>
        </w:rPr>
        <w:t> </w:t>
      </w:r>
      <w:r>
        <w:rPr>
          <w:color w:val="231F20"/>
        </w:rPr>
        <w:t>data</w:t>
      </w:r>
      <w:r>
        <w:rPr>
          <w:color w:val="231F20"/>
          <w:spacing w:val="-2"/>
        </w:rPr>
        <w:t> </w:t>
      </w:r>
      <w:r>
        <w:rPr>
          <w:color w:val="231F20"/>
        </w:rPr>
        <w:t>systems.</w:t>
      </w:r>
      <w:r>
        <w:rPr>
          <w:color w:val="231F20"/>
          <w:spacing w:val="-2"/>
        </w:rPr>
        <w:t> </w:t>
      </w:r>
      <w:r>
        <w:rPr>
          <w:color w:val="231F20"/>
        </w:rPr>
        <w:t>This</w:t>
      </w:r>
      <w:r>
        <w:rPr>
          <w:color w:val="231F20"/>
          <w:spacing w:val="-2"/>
        </w:rPr>
        <w:t> </w:t>
      </w:r>
      <w:r>
        <w:rPr>
          <w:color w:val="231F20"/>
        </w:rPr>
        <w:t>includes </w:t>
      </w:r>
      <w:r>
        <w:rPr>
          <w:color w:val="231F20"/>
          <w:spacing w:val="-6"/>
        </w:rPr>
        <w:t>providing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the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data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and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analysis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required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by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all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parties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involved.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SKALA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is</w:t>
      </w:r>
      <w:r>
        <w:rPr>
          <w:color w:val="231F20"/>
          <w:spacing w:val="-10"/>
        </w:rPr>
        <w:t> </w:t>
      </w:r>
      <w:r>
        <w:rPr>
          <w:color w:val="231F20"/>
          <w:spacing w:val="-6"/>
        </w:rPr>
        <w:t>also</w:t>
      </w:r>
      <w:r>
        <w:rPr>
          <w:color w:val="231F20"/>
          <w:spacing w:val="-11"/>
        </w:rPr>
        <w:t> </w:t>
      </w:r>
      <w:r>
        <w:rPr>
          <w:color w:val="231F20"/>
          <w:spacing w:val="-6"/>
        </w:rPr>
        <w:t>supporting </w:t>
      </w:r>
      <w:r>
        <w:rPr>
          <w:color w:val="231F20"/>
        </w:rPr>
        <w:t>local government partners to enhance their data systems—such as data portals— </w:t>
      </w:r>
      <w:r>
        <w:rPr>
          <w:color w:val="231F20"/>
          <w:spacing w:val="-4"/>
        </w:rPr>
        <w:t>through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data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cleaning,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analysis,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and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by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ensuring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interconnectivity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with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central</w:t>
      </w:r>
      <w:r>
        <w:rPr>
          <w:color w:val="231F20"/>
          <w:spacing w:val="-25"/>
        </w:rPr>
        <w:t> </w:t>
      </w:r>
      <w:r>
        <w:rPr>
          <w:color w:val="231F20"/>
          <w:spacing w:val="-4"/>
        </w:rPr>
        <w:t>systems.</w:t>
      </w:r>
    </w:p>
    <w:p>
      <w:pPr>
        <w:pStyle w:val="Heading3"/>
        <w:spacing w:before="180"/>
        <w:ind w:left="1356"/>
      </w:pPr>
      <w:r>
        <w:rPr>
          <w:color w:val="2C3A5B"/>
        </w:rPr>
        <w:t>Data</w:t>
      </w:r>
      <w:r>
        <w:rPr>
          <w:color w:val="2C3A5B"/>
          <w:spacing w:val="-14"/>
        </w:rPr>
        <w:t> </w:t>
      </w:r>
      <w:r>
        <w:rPr>
          <w:color w:val="2C3A5B"/>
        </w:rPr>
        <w:t>Analysis</w:t>
      </w:r>
      <w:r>
        <w:rPr>
          <w:color w:val="2C3A5B"/>
          <w:spacing w:val="-14"/>
        </w:rPr>
        <w:t> </w:t>
      </w:r>
      <w:r>
        <w:rPr>
          <w:color w:val="2C3A5B"/>
        </w:rPr>
        <w:t>and</w:t>
      </w:r>
      <w:r>
        <w:rPr>
          <w:color w:val="2C3A5B"/>
          <w:spacing w:val="-14"/>
        </w:rPr>
        <w:t> </w:t>
      </w:r>
      <w:r>
        <w:rPr>
          <w:color w:val="2C3A5B"/>
          <w:spacing w:val="-2"/>
        </w:rPr>
        <w:t>Utilisation:</w:t>
      </w:r>
    </w:p>
    <w:p>
      <w:pPr>
        <w:pStyle w:val="BodyText"/>
        <w:spacing w:line="247" w:lineRule="auto" w:before="205"/>
        <w:ind w:left="2271" w:right="1448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0</wp:posOffset>
                </wp:positionH>
                <wp:positionV relativeFrom="paragraph">
                  <wp:posOffset>1837830</wp:posOffset>
                </wp:positionV>
                <wp:extent cx="7560309" cy="2201545"/>
                <wp:effectExtent l="0" t="0" r="0" b="0"/>
                <wp:wrapNone/>
                <wp:docPr id="36" name="Group 36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6" name="Group 36"/>
                      <wpg:cNvGrpSpPr/>
                      <wpg:grpSpPr>
                        <a:xfrm>
                          <a:off x="0" y="0"/>
                          <a:ext cx="7560309" cy="2201545"/>
                          <a:chExt cx="7560309" cy="2201545"/>
                        </a:xfrm>
                      </wpg:grpSpPr>
                      <wps:wsp>
                        <wps:cNvPr id="37" name="Graphic 37"/>
                        <wps:cNvSpPr/>
                        <wps:spPr>
                          <a:xfrm>
                            <a:off x="0" y="0"/>
                            <a:ext cx="7560309" cy="19227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560309" h="1922780">
                                <a:moveTo>
                                  <a:pt x="7559992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22399"/>
                                </a:lnTo>
                                <a:lnTo>
                                  <a:pt x="7559992" y="1922399"/>
                                </a:lnTo>
                                <a:lnTo>
                                  <a:pt x="755999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C3A5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8" name="Image 3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42201" y="215114"/>
                            <a:ext cx="2059190" cy="7323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9" name="Image 39"/>
                          <pic:cNvPicPr/>
                        </pic:nvPicPr>
                        <pic:blipFill>
                          <a:blip r:embed="rId1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7605" y="729373"/>
                            <a:ext cx="151785" cy="237276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0" name="Image 40"/>
                          <pic:cNvPicPr/>
                        </pic:nvPicPr>
                        <pic:blipFill>
                          <a:blip r:embed="rId1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3597599" y="1298797"/>
                            <a:ext cx="151790" cy="106781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1" name="Image 41"/>
                          <pic:cNvPicPr/>
                        </pic:nvPicPr>
                        <pic:blipFill>
                          <a:blip r:embed="rId1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086100" y="362229"/>
                            <a:ext cx="897363" cy="89737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2" name="Image 42"/>
                          <pic:cNvPicPr/>
                        </pic:nvPicPr>
                        <pic:blipFill>
                          <a:blip r:embed="rId1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6105766" y="1341009"/>
                            <a:ext cx="151764" cy="15177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3" name="Textbox 43"/>
                        <wps:cNvSpPr txBox="1"/>
                        <wps:spPr>
                          <a:xfrm>
                            <a:off x="720001" y="1922386"/>
                            <a:ext cx="1848485" cy="279400"/>
                          </a:xfrm>
                          <a:prstGeom prst="rect">
                            <a:avLst/>
                          </a:prstGeom>
                          <a:solidFill>
                            <a:srgbClr val="E6E7E8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113" w:right="0" w:firstLine="0"/>
                                <w:jc w:val="left"/>
                                <w:rPr>
                                  <w:rFonts w:ascii="Tahoma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Data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and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14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Analytics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7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z w:val="20"/>
                                </w:rPr>
                                <w:t>at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8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rFonts w:ascii="Tahoma"/>
                                  <w:color w:val="231F20"/>
                                  <w:spacing w:val="-2"/>
                                  <w:sz w:val="20"/>
                                </w:rPr>
                                <w:t>SKALA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0" y="1922386"/>
                            <a:ext cx="720090" cy="279400"/>
                          </a:xfrm>
                          <a:prstGeom prst="rect">
                            <a:avLst/>
                          </a:prstGeom>
                          <a:solidFill>
                            <a:srgbClr val="00ACA4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0" w:right="138" w:firstLine="0"/>
                                <w:jc w:val="right"/>
                                <w:rPr>
                                  <w:rFonts w:ascii="Tahoma"/>
                                  <w:color w:val="000000"/>
                                  <w:sz w:val="20"/>
                                </w:rPr>
                              </w:pPr>
                              <w:r>
                                <w:rPr>
                                  <w:rFonts w:ascii="Tahoma"/>
                                  <w:color w:val="FFFFFF"/>
                                  <w:spacing w:val="-10"/>
                                  <w:w w:val="105"/>
                                  <w:sz w:val="20"/>
                                </w:rPr>
                                <w:t>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6244842" y="1439899"/>
                            <a:ext cx="7315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b/>
                                  <w:color w:val="00ACA4"/>
                                  <w:spacing w:val="-9"/>
                                  <w:sz w:val="22"/>
                                </w:rPr>
                                <w:t>SKALA.or.id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3597600" y="401926"/>
                            <a:ext cx="1982470" cy="10293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pacing w:val="-6"/>
                                  <w:sz w:val="24"/>
                                </w:rPr>
                                <w:t>CONTACT</w:t>
                              </w:r>
                              <w:r>
                                <w:rPr>
                                  <w:b/>
                                  <w:color w:val="FFFFFF"/>
                                  <w:spacing w:val="-17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FFFFFF"/>
                                  <w:spacing w:val="-7"/>
                                  <w:sz w:val="24"/>
                                </w:rPr>
                                <w:t>US</w:t>
                              </w:r>
                            </w:p>
                            <w:p>
                              <w:pPr>
                                <w:spacing w:before="231"/>
                                <w:ind w:left="398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ACA4"/>
                                  <w:w w:val="90"/>
                                  <w:sz w:val="20"/>
                                </w:rPr>
                                <w:t>IFC</w:t>
                              </w:r>
                              <w:r>
                                <w:rPr>
                                  <w:b/>
                                  <w:color w:val="00ACA4"/>
                                  <w:spacing w:val="-11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CA4"/>
                                  <w:w w:val="90"/>
                                  <w:sz w:val="20"/>
                                </w:rPr>
                                <w:t>Tower</w:t>
                              </w:r>
                              <w:r>
                                <w:rPr>
                                  <w:b/>
                                  <w:color w:val="00ACA4"/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CA4"/>
                                  <w:w w:val="90"/>
                                  <w:sz w:val="20"/>
                                </w:rPr>
                                <w:t>2,</w:t>
                              </w:r>
                              <w:r>
                                <w:rPr>
                                  <w:b/>
                                  <w:color w:val="00ACA4"/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CA4"/>
                                  <w:w w:val="90"/>
                                  <w:sz w:val="20"/>
                                </w:rPr>
                                <w:t>Level</w:t>
                              </w:r>
                              <w:r>
                                <w:rPr>
                                  <w:b/>
                                  <w:color w:val="00ACA4"/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CA4"/>
                                  <w:spacing w:val="-5"/>
                                  <w:w w:val="90"/>
                                  <w:sz w:val="20"/>
                                </w:rPr>
                                <w:t>17</w:t>
                              </w:r>
                            </w:p>
                            <w:p>
                              <w:pPr>
                                <w:spacing w:before="8"/>
                                <w:ind w:left="398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ACA4"/>
                                  <w:w w:val="90"/>
                                  <w:sz w:val="20"/>
                                </w:rPr>
                                <w:t>Jl.</w:t>
                              </w:r>
                              <w:r>
                                <w:rPr>
                                  <w:b/>
                                  <w:color w:val="00ACA4"/>
                                  <w:spacing w:val="-10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CA4"/>
                                  <w:w w:val="90"/>
                                  <w:sz w:val="20"/>
                                </w:rPr>
                                <w:t>Jendral</w:t>
                              </w:r>
                              <w:r>
                                <w:rPr>
                                  <w:b/>
                                  <w:color w:val="00ACA4"/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CA4"/>
                                  <w:w w:val="90"/>
                                  <w:sz w:val="20"/>
                                </w:rPr>
                                <w:t>Sudirman</w:t>
                              </w:r>
                              <w:r>
                                <w:rPr>
                                  <w:b/>
                                  <w:color w:val="00ACA4"/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CA4"/>
                                  <w:w w:val="90"/>
                                  <w:sz w:val="20"/>
                                </w:rPr>
                                <w:t>Kav.</w:t>
                              </w:r>
                              <w:r>
                                <w:rPr>
                                  <w:b/>
                                  <w:color w:val="00ACA4"/>
                                  <w:spacing w:val="-9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CA4"/>
                                  <w:w w:val="90"/>
                                  <w:sz w:val="20"/>
                                </w:rPr>
                                <w:t>22-</w:t>
                              </w:r>
                              <w:r>
                                <w:rPr>
                                  <w:b/>
                                  <w:color w:val="00ACA4"/>
                                  <w:spacing w:val="-5"/>
                                  <w:w w:val="90"/>
                                  <w:sz w:val="20"/>
                                </w:rPr>
                                <w:t>23</w:t>
                              </w:r>
                            </w:p>
                            <w:p>
                              <w:pPr>
                                <w:spacing w:before="7"/>
                                <w:ind w:left="398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00ACA4"/>
                                  <w:spacing w:val="-2"/>
                                  <w:w w:val="90"/>
                                  <w:sz w:val="20"/>
                                </w:rPr>
                                <w:t>Jakarta</w:t>
                              </w:r>
                              <w:r>
                                <w:rPr>
                                  <w:b/>
                                  <w:color w:val="00ACA4"/>
                                  <w:spacing w:val="-7"/>
                                  <w:w w:val="90"/>
                                  <w:sz w:val="20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00ACA4"/>
                                  <w:spacing w:val="-2"/>
                                  <w:sz w:val="20"/>
                                </w:rPr>
                                <w:t>12G20</w:t>
                              </w:r>
                            </w:p>
                            <w:p>
                              <w:pPr>
                                <w:spacing w:before="155"/>
                                <w:ind w:left="398" w:right="0" w:firstLine="0"/>
                                <w:jc w:val="left"/>
                                <w:rPr>
                                  <w:b/>
                                  <w:sz w:val="20"/>
                                </w:rPr>
                              </w:pPr>
                              <w:hyperlink r:id="rId20">
                                <w:r>
                                  <w:rPr>
                                    <w:b/>
                                    <w:color w:val="00ACA4"/>
                                    <w:spacing w:val="-2"/>
                                    <w:sz w:val="20"/>
                                  </w:rPr>
                                  <w:t>communications@skala.or.id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542199" y="1032098"/>
                            <a:ext cx="2736215" cy="61214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7" w:lineRule="auto" w:before="0"/>
                                <w:ind w:left="0" w:right="18" w:firstLine="0"/>
                                <w:jc w:val="lef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color w:val="FFFFFF"/>
                                  <w:sz w:val="16"/>
                                </w:rPr>
                                <w:t>Sinergi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Kolaborasi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untuk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Akselerasi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Layanan</w:t>
                              </w:r>
                              <w:r>
                                <w:rPr>
                                  <w:color w:val="FFFFFF"/>
                                  <w:spacing w:val="-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Dasar (SKALA)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is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Australia-Indonesia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Partnership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Program</w:t>
                              </w:r>
                              <w:r>
                                <w:rPr>
                                  <w:color w:val="FFFFFF"/>
                                  <w:spacing w:val="-16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aimed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at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supporting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the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Government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Indonesia’s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efforts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to</w:t>
                              </w:r>
                              <w:r>
                                <w:rPr>
                                  <w:color w:val="FFFFFF"/>
                                  <w:spacing w:val="-15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6"/>
                                </w:rPr>
                                <w:t>reduce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poverty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inequality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by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improving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basic-service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provisions</w:t>
                              </w:r>
                              <w:r>
                                <w:rPr>
                                  <w:color w:val="FFFFFF"/>
                                  <w:spacing w:val="-7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4"/>
                                  <w:sz w:val="16"/>
                                </w:rPr>
                                <w:t>to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poor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and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vulnerable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communities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in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less-developed</w:t>
                              </w:r>
                              <w:r>
                                <w:rPr>
                                  <w:color w:val="FFFFFF"/>
                                  <w:spacing w:val="-11"/>
                                  <w:sz w:val="16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z w:val="16"/>
                                </w:rPr>
                                <w:t>regions.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144.711090pt;width:595.3pt;height:173.35pt;mso-position-horizontal-relative:page;mso-position-vertical-relative:paragraph;z-index:15736320" id="docshapegroup28" coordorigin="0,2894" coordsize="11906,3467">
                <v:rect style="position:absolute;left:0;top:2894;width:11906;height:3028" id="docshape29" filled="true" fillcolor="#2c3a5b" stroked="false">
                  <v:fill type="solid"/>
                </v:rect>
                <v:shape style="position:absolute;left:853;top:3232;width:3243;height:1154" type="#_x0000_t75" id="docshape30" stroked="false">
                  <v:imagedata r:id="rId15" o:title=""/>
                </v:shape>
                <v:shape style="position:absolute;left:5665;top:4042;width:240;height:374" type="#_x0000_t75" id="docshape31" stroked="false">
                  <v:imagedata r:id="rId16" o:title=""/>
                </v:shape>
                <v:shape style="position:absolute;left:5665;top:4939;width:240;height:169" type="#_x0000_t75" id="docshape32" stroked="false">
                  <v:imagedata r:id="rId17" o:title=""/>
                </v:shape>
                <v:shape style="position:absolute;left:9584;top:3464;width:1414;height:1414" type="#_x0000_t75" id="docshape33" stroked="false">
                  <v:imagedata r:id="rId18" o:title=""/>
                </v:shape>
                <v:shape style="position:absolute;left:9615;top:5006;width:239;height:240" type="#_x0000_t75" id="docshape34" stroked="false">
                  <v:imagedata r:id="rId19" o:title=""/>
                </v:shape>
                <v:shape style="position:absolute;left:1133;top:5921;width:2911;height:440" type="#_x0000_t202" id="docshape35" filled="true" fillcolor="#e6e7e8" stroked="false">
                  <v:textbox inset="0,0,0,0">
                    <w:txbxContent>
                      <w:p>
                        <w:pPr>
                          <w:spacing w:before="100"/>
                          <w:ind w:left="113" w:right="0" w:firstLine="0"/>
                          <w:jc w:val="left"/>
                          <w:rPr>
                            <w:rFonts w:ascii="Tahom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Data</w:t>
                        </w:r>
                        <w:r>
                          <w:rPr>
                            <w:rFonts w:ascii="Tahoma"/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and</w:t>
                        </w:r>
                        <w:r>
                          <w:rPr>
                            <w:rFonts w:ascii="Tahoma"/>
                            <w:color w:val="231F20"/>
                            <w:spacing w:val="-14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Analytics</w:t>
                        </w:r>
                        <w:r>
                          <w:rPr>
                            <w:rFonts w:ascii="Tahoma"/>
                            <w:color w:val="231F20"/>
                            <w:spacing w:val="-7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z w:val="20"/>
                          </w:rPr>
                          <w:t>at</w:t>
                        </w:r>
                        <w:r>
                          <w:rPr>
                            <w:rFonts w:ascii="Tahoma"/>
                            <w:color w:val="231F20"/>
                            <w:spacing w:val="-8"/>
                            <w:sz w:val="20"/>
                          </w:rPr>
                          <w:t> </w:t>
                        </w:r>
                        <w:r>
                          <w:rPr>
                            <w:rFonts w:ascii="Tahoma"/>
                            <w:color w:val="231F20"/>
                            <w:spacing w:val="-2"/>
                            <w:sz w:val="20"/>
                          </w:rPr>
                          <w:t>SKALA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0;top:5921;width:1134;height:440" type="#_x0000_t202" id="docshape36" filled="true" fillcolor="#00aca4" stroked="false">
                  <v:textbox inset="0,0,0,0">
                    <w:txbxContent>
                      <w:p>
                        <w:pPr>
                          <w:spacing w:before="100"/>
                          <w:ind w:left="0" w:right="138" w:firstLine="0"/>
                          <w:jc w:val="right"/>
                          <w:rPr>
                            <w:rFonts w:ascii="Tahoma"/>
                            <w:color w:val="000000"/>
                            <w:sz w:val="20"/>
                          </w:rPr>
                        </w:pPr>
                        <w:r>
                          <w:rPr>
                            <w:rFonts w:ascii="Tahoma"/>
                            <w:color w:val="FFFFFF"/>
                            <w:spacing w:val="-10"/>
                            <w:w w:val="105"/>
                            <w:sz w:val="20"/>
                          </w:rPr>
                          <w:t>4</w:t>
                        </w:r>
                      </w:p>
                    </w:txbxContent>
                  </v:textbox>
                  <v:fill type="solid"/>
                  <w10:wrap type="none"/>
                </v:shape>
                <v:shape style="position:absolute;left:9834;top:5161;width:1152;height:269" type="#_x0000_t202" id="docshape37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color w:val="00ACA4"/>
                            <w:spacing w:val="-9"/>
                            <w:sz w:val="22"/>
                          </w:rPr>
                          <w:t>SKALA.or.id</w:t>
                        </w:r>
                      </w:p>
                    </w:txbxContent>
                  </v:textbox>
                  <w10:wrap type="none"/>
                </v:shape>
                <v:shape style="position:absolute;left:5665;top:3527;width:3122;height:1621" type="#_x0000_t202" id="docshape38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0" w:firstLine="0"/>
                          <w:jc w:val="lef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pacing w:val="-6"/>
                            <w:sz w:val="24"/>
                          </w:rPr>
                          <w:t>CONTACT</w:t>
                        </w:r>
                        <w:r>
                          <w:rPr>
                            <w:b/>
                            <w:color w:val="FFFFFF"/>
                            <w:spacing w:val="-17"/>
                            <w:sz w:val="24"/>
                          </w:rPr>
                          <w:t> </w:t>
                        </w:r>
                        <w:r>
                          <w:rPr>
                            <w:b/>
                            <w:color w:val="FFFFFF"/>
                            <w:spacing w:val="-7"/>
                            <w:sz w:val="24"/>
                          </w:rPr>
                          <w:t>US</w:t>
                        </w:r>
                      </w:p>
                      <w:p>
                        <w:pPr>
                          <w:spacing w:before="231"/>
                          <w:ind w:left="398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ACA4"/>
                            <w:w w:val="90"/>
                            <w:sz w:val="20"/>
                          </w:rPr>
                          <w:t>IFC</w:t>
                        </w:r>
                        <w:r>
                          <w:rPr>
                            <w:b/>
                            <w:color w:val="00ACA4"/>
                            <w:spacing w:val="-11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ACA4"/>
                            <w:w w:val="90"/>
                            <w:sz w:val="20"/>
                          </w:rPr>
                          <w:t>Tower</w:t>
                        </w:r>
                        <w:r>
                          <w:rPr>
                            <w:b/>
                            <w:color w:val="00ACA4"/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ACA4"/>
                            <w:w w:val="90"/>
                            <w:sz w:val="20"/>
                          </w:rPr>
                          <w:t>2,</w:t>
                        </w:r>
                        <w:r>
                          <w:rPr>
                            <w:b/>
                            <w:color w:val="00ACA4"/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ACA4"/>
                            <w:w w:val="90"/>
                            <w:sz w:val="20"/>
                          </w:rPr>
                          <w:t>Level</w:t>
                        </w:r>
                        <w:r>
                          <w:rPr>
                            <w:b/>
                            <w:color w:val="00ACA4"/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ACA4"/>
                            <w:spacing w:val="-5"/>
                            <w:w w:val="90"/>
                            <w:sz w:val="20"/>
                          </w:rPr>
                          <w:t>17</w:t>
                        </w:r>
                      </w:p>
                      <w:p>
                        <w:pPr>
                          <w:spacing w:before="8"/>
                          <w:ind w:left="398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ACA4"/>
                            <w:w w:val="90"/>
                            <w:sz w:val="20"/>
                          </w:rPr>
                          <w:t>Jl.</w:t>
                        </w:r>
                        <w:r>
                          <w:rPr>
                            <w:b/>
                            <w:color w:val="00ACA4"/>
                            <w:spacing w:val="-10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ACA4"/>
                            <w:w w:val="90"/>
                            <w:sz w:val="20"/>
                          </w:rPr>
                          <w:t>Jendral</w:t>
                        </w:r>
                        <w:r>
                          <w:rPr>
                            <w:b/>
                            <w:color w:val="00ACA4"/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ACA4"/>
                            <w:w w:val="90"/>
                            <w:sz w:val="20"/>
                          </w:rPr>
                          <w:t>Sudirman</w:t>
                        </w:r>
                        <w:r>
                          <w:rPr>
                            <w:b/>
                            <w:color w:val="00ACA4"/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ACA4"/>
                            <w:w w:val="90"/>
                            <w:sz w:val="20"/>
                          </w:rPr>
                          <w:t>Kav.</w:t>
                        </w:r>
                        <w:r>
                          <w:rPr>
                            <w:b/>
                            <w:color w:val="00ACA4"/>
                            <w:spacing w:val="-9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ACA4"/>
                            <w:w w:val="90"/>
                            <w:sz w:val="20"/>
                          </w:rPr>
                          <w:t>22-</w:t>
                        </w:r>
                        <w:r>
                          <w:rPr>
                            <w:b/>
                            <w:color w:val="00ACA4"/>
                            <w:spacing w:val="-5"/>
                            <w:w w:val="90"/>
                            <w:sz w:val="20"/>
                          </w:rPr>
                          <w:t>23</w:t>
                        </w:r>
                      </w:p>
                      <w:p>
                        <w:pPr>
                          <w:spacing w:before="7"/>
                          <w:ind w:left="398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00ACA4"/>
                            <w:spacing w:val="-2"/>
                            <w:w w:val="90"/>
                            <w:sz w:val="20"/>
                          </w:rPr>
                          <w:t>Jakarta</w:t>
                        </w:r>
                        <w:r>
                          <w:rPr>
                            <w:b/>
                            <w:color w:val="00ACA4"/>
                            <w:spacing w:val="-7"/>
                            <w:w w:val="90"/>
                            <w:sz w:val="20"/>
                          </w:rPr>
                          <w:t> </w:t>
                        </w:r>
                        <w:r>
                          <w:rPr>
                            <w:b/>
                            <w:color w:val="00ACA4"/>
                            <w:spacing w:val="-2"/>
                            <w:sz w:val="20"/>
                          </w:rPr>
                          <w:t>12G20</w:t>
                        </w:r>
                      </w:p>
                      <w:p>
                        <w:pPr>
                          <w:spacing w:before="155"/>
                          <w:ind w:left="398" w:right="0" w:firstLine="0"/>
                          <w:jc w:val="left"/>
                          <w:rPr>
                            <w:b/>
                            <w:sz w:val="20"/>
                          </w:rPr>
                        </w:pPr>
                        <w:hyperlink r:id="rId20">
                          <w:r>
                            <w:rPr>
                              <w:b/>
                              <w:color w:val="00ACA4"/>
                              <w:spacing w:val="-2"/>
                              <w:sz w:val="20"/>
                            </w:rPr>
                            <w:t>communications@skala.or.id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53;top:4519;width:4309;height:964" type="#_x0000_t202" id="docshape39" filled="false" stroked="false">
                  <v:textbox inset="0,0,0,0">
                    <w:txbxContent>
                      <w:p>
                        <w:pPr>
                          <w:spacing w:line="247" w:lineRule="auto" w:before="0"/>
                          <w:ind w:left="0" w:right="18" w:firstLine="0"/>
                          <w:jc w:val="left"/>
                          <w:rPr>
                            <w:sz w:val="16"/>
                          </w:rPr>
                        </w:pPr>
                        <w:r>
                          <w:rPr>
                            <w:color w:val="FFFFFF"/>
                            <w:sz w:val="16"/>
                          </w:rPr>
                          <w:t>Sinergi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dan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Kolaborasi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untuk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Akselerasi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Layanan</w:t>
                        </w:r>
                        <w:r>
                          <w:rPr>
                            <w:color w:val="FFFFFF"/>
                            <w:spacing w:val="-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Dasar (SKALA)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is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Australia-Indonesia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Partnership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Program</w:t>
                        </w:r>
                        <w:r>
                          <w:rPr>
                            <w:color w:val="FFFFFF"/>
                            <w:spacing w:val="-16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aimed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at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supporting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the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Government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of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Indonesia’s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efforts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to</w:t>
                        </w:r>
                        <w:r>
                          <w:rPr>
                            <w:color w:val="FFFFFF"/>
                            <w:spacing w:val="-15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16"/>
                          </w:rPr>
                          <w:t>reduce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poverty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inequality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by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improving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basic-service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provisions</w:t>
                        </w:r>
                        <w:r>
                          <w:rPr>
                            <w:color w:val="FFFFFF"/>
                            <w:spacing w:val="-7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pacing w:val="-4"/>
                            <w:sz w:val="16"/>
                          </w:rPr>
                          <w:t>to </w:t>
                        </w:r>
                        <w:r>
                          <w:rPr>
                            <w:color w:val="FFFFFF"/>
                            <w:sz w:val="16"/>
                          </w:rPr>
                          <w:t>poor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and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vulnerable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communities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in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less-developed</w:t>
                        </w:r>
                        <w:r>
                          <w:rPr>
                            <w:color w:val="FFFFFF"/>
                            <w:spacing w:val="-11"/>
                            <w:sz w:val="16"/>
                          </w:rPr>
                          <w:t> </w:t>
                        </w:r>
                        <w:r>
                          <w:rPr>
                            <w:color w:val="FFFFFF"/>
                            <w:sz w:val="16"/>
                          </w:rPr>
                          <w:t>regions.</w:t>
                        </w:r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  <w:r>
        <w:rPr>
          <w:color w:val="231F20"/>
        </w:rPr>
        <w:t>SKALA</w:t>
      </w:r>
      <w:r>
        <w:rPr>
          <w:color w:val="231F20"/>
          <w:spacing w:val="-16"/>
        </w:rPr>
        <w:t> </w:t>
      </w:r>
      <w:r>
        <w:rPr>
          <w:color w:val="231F20"/>
        </w:rPr>
        <w:t>is</w:t>
      </w:r>
      <w:r>
        <w:rPr>
          <w:color w:val="231F20"/>
          <w:spacing w:val="-16"/>
        </w:rPr>
        <w:t> </w:t>
      </w:r>
      <w:r>
        <w:rPr>
          <w:color w:val="231F20"/>
        </w:rPr>
        <w:t>supporting</w:t>
      </w:r>
      <w:r>
        <w:rPr>
          <w:color w:val="231F20"/>
          <w:spacing w:val="-16"/>
        </w:rPr>
        <w:t> </w:t>
      </w:r>
      <w:r>
        <w:rPr>
          <w:color w:val="231F20"/>
        </w:rPr>
        <w:t>subnational</w:t>
      </w:r>
      <w:r>
        <w:rPr>
          <w:color w:val="231F20"/>
          <w:spacing w:val="-16"/>
        </w:rPr>
        <w:t> </w:t>
      </w:r>
      <w:r>
        <w:rPr>
          <w:color w:val="231F20"/>
        </w:rPr>
        <w:t>government</w:t>
      </w:r>
      <w:r>
        <w:rPr>
          <w:color w:val="231F20"/>
          <w:spacing w:val="-16"/>
        </w:rPr>
        <w:t> </w:t>
      </w:r>
      <w:r>
        <w:rPr>
          <w:color w:val="231F20"/>
        </w:rPr>
        <w:t>partners</w:t>
      </w:r>
      <w:r>
        <w:rPr>
          <w:color w:val="231F20"/>
          <w:spacing w:val="-16"/>
        </w:rPr>
        <w:t> </w:t>
      </w:r>
      <w:r>
        <w:rPr>
          <w:color w:val="231F20"/>
        </w:rPr>
        <w:t>to</w:t>
      </w:r>
      <w:r>
        <w:rPr>
          <w:color w:val="231F20"/>
          <w:spacing w:val="-16"/>
        </w:rPr>
        <w:t> </w:t>
      </w:r>
      <w:r>
        <w:rPr>
          <w:color w:val="231F20"/>
        </w:rPr>
        <w:t>expand</w:t>
      </w:r>
      <w:r>
        <w:rPr>
          <w:color w:val="231F20"/>
          <w:spacing w:val="-16"/>
        </w:rPr>
        <w:t> </w:t>
      </w:r>
      <w:r>
        <w:rPr>
          <w:color w:val="231F20"/>
        </w:rPr>
        <w:t>their</w:t>
      </w:r>
      <w:r>
        <w:rPr>
          <w:color w:val="231F20"/>
          <w:spacing w:val="-16"/>
        </w:rPr>
        <w:t> </w:t>
      </w:r>
      <w:r>
        <w:rPr>
          <w:color w:val="231F20"/>
        </w:rPr>
        <w:t>disaggregated </w:t>
      </w:r>
      <w:r>
        <w:rPr>
          <w:color w:val="231F20"/>
          <w:spacing w:val="-4"/>
        </w:rPr>
        <w:t>data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to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improve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analysis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on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needs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of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vulnerable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communities.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The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program</w:t>
      </w:r>
      <w:r>
        <w:rPr>
          <w:color w:val="231F20"/>
          <w:spacing w:val="-6"/>
        </w:rPr>
        <w:t> </w:t>
      </w:r>
      <w:r>
        <w:rPr>
          <w:color w:val="231F20"/>
          <w:spacing w:val="-4"/>
        </w:rPr>
        <w:t>is</w:t>
      </w:r>
      <w:r>
        <w:rPr>
          <w:color w:val="231F20"/>
          <w:spacing w:val="-7"/>
        </w:rPr>
        <w:t> </w:t>
      </w:r>
      <w:r>
        <w:rPr>
          <w:color w:val="231F20"/>
          <w:spacing w:val="-4"/>
        </w:rPr>
        <w:t>also </w:t>
      </w:r>
      <w:r>
        <w:rPr>
          <w:color w:val="231F20"/>
          <w:spacing w:val="-2"/>
        </w:rPr>
        <w:t>preparing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support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for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subnational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level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use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updating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of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the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newly</w:t>
      </w:r>
      <w:r>
        <w:rPr>
          <w:color w:val="231F20"/>
          <w:spacing w:val="-15"/>
        </w:rPr>
        <w:t> </w:t>
      </w:r>
      <w:r>
        <w:rPr>
          <w:color w:val="231F20"/>
          <w:spacing w:val="-2"/>
        </w:rPr>
        <w:t>issued</w:t>
      </w:r>
      <w:r>
        <w:rPr>
          <w:color w:val="231F20"/>
          <w:spacing w:val="-14"/>
        </w:rPr>
        <w:t> </w:t>
      </w:r>
      <w:r>
        <w:rPr>
          <w:color w:val="231F20"/>
          <w:spacing w:val="-2"/>
        </w:rPr>
        <w:t>National </w:t>
      </w:r>
      <w:r>
        <w:rPr>
          <w:color w:val="231F20"/>
        </w:rPr>
        <w:t>One Data Socio-economic dataset (DTSEN). SKALA is also assisting its partners to </w:t>
      </w:r>
      <w:r>
        <w:rPr>
          <w:color w:val="231F20"/>
          <w:spacing w:val="-6"/>
        </w:rPr>
        <w:t>improve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their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analytical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systems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and capacities/skills.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This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support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focuses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on</w:t>
      </w:r>
      <w:r>
        <w:rPr>
          <w:color w:val="231F20"/>
          <w:spacing w:val="-7"/>
        </w:rPr>
        <w:t> </w:t>
      </w:r>
      <w:r>
        <w:rPr>
          <w:color w:val="231F20"/>
          <w:spacing w:val="-6"/>
        </w:rPr>
        <w:t>assessing </w:t>
      </w:r>
      <w:r>
        <w:rPr>
          <w:color w:val="231F20"/>
          <w:spacing w:val="-2"/>
        </w:rPr>
        <w:t>the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extent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to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which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minimum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service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standards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met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and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are</w:t>
      </w:r>
      <w:r>
        <w:rPr>
          <w:color w:val="231F20"/>
          <w:spacing w:val="-16"/>
        </w:rPr>
        <w:t> </w:t>
      </w:r>
      <w:r>
        <w:rPr>
          <w:color w:val="231F20"/>
          <w:spacing w:val="-2"/>
        </w:rPr>
        <w:t>inclusive.</w:t>
      </w:r>
    </w:p>
    <w:sectPr>
      <w:pgSz w:w="11910" w:h="16840"/>
      <w:pgMar w:top="1040" w:bottom="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rebuchet MS" w:hAnsi="Trebuchet MS" w:eastAsia="Trebuchet MS" w:cs="Trebuchet MS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rebuchet MS" w:hAnsi="Trebuchet MS" w:eastAsia="Trebuchet MS" w:cs="Trebuchet MS"/>
      <w:sz w:val="22"/>
      <w:szCs w:val="22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1"/>
      <w:ind w:left="1133"/>
      <w:outlineLvl w:val="1"/>
    </w:pPr>
    <w:rPr>
      <w:rFonts w:ascii="Tahoma" w:hAnsi="Tahoma" w:eastAsia="Tahoma" w:cs="Tahoma"/>
      <w:b/>
      <w:bCs/>
      <w:sz w:val="28"/>
      <w:szCs w:val="28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1"/>
      <w:ind w:left="1131"/>
      <w:outlineLvl w:val="2"/>
    </w:pPr>
    <w:rPr>
      <w:rFonts w:ascii="Trebuchet MS" w:hAnsi="Trebuchet MS" w:eastAsia="Trebuchet MS" w:cs="Trebuchet MS"/>
      <w:b/>
      <w:bCs/>
      <w:sz w:val="24"/>
      <w:szCs w:val="24"/>
      <w:lang w:val="en-US" w:eastAsia="en-US" w:bidi="ar-SA"/>
    </w:rPr>
  </w:style>
  <w:style w:styleId="Heading3" w:type="paragraph">
    <w:name w:val="Heading 3"/>
    <w:basedOn w:val="Normal"/>
    <w:uiPriority w:val="1"/>
    <w:qFormat/>
    <w:pPr>
      <w:ind w:left="1131"/>
      <w:outlineLvl w:val="3"/>
    </w:pPr>
    <w:rPr>
      <w:rFonts w:ascii="Trebuchet MS" w:hAnsi="Trebuchet MS" w:eastAsia="Trebuchet MS" w:cs="Trebuchet MS"/>
      <w:b/>
      <w:bCs/>
      <w:sz w:val="22"/>
      <w:szCs w:val="22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png"/><Relationship Id="rId7" Type="http://schemas.openxmlformats.org/officeDocument/2006/relationships/image" Target="media/image3.png"/><Relationship Id="rId8" Type="http://schemas.openxmlformats.org/officeDocument/2006/relationships/image" Target="media/image4.png"/><Relationship Id="rId9" Type="http://schemas.openxmlformats.org/officeDocument/2006/relationships/image" Target="media/image5.png"/><Relationship Id="rId10" Type="http://schemas.openxmlformats.org/officeDocument/2006/relationships/image" Target="media/image6.png"/><Relationship Id="rId11" Type="http://schemas.openxmlformats.org/officeDocument/2006/relationships/image" Target="media/image7.png"/><Relationship Id="rId12" Type="http://schemas.openxmlformats.org/officeDocument/2006/relationships/image" Target="media/image8.png"/><Relationship Id="rId13" Type="http://schemas.openxmlformats.org/officeDocument/2006/relationships/image" Target="media/image9.png"/><Relationship Id="rId14" Type="http://schemas.openxmlformats.org/officeDocument/2006/relationships/image" Target="media/image10.png"/><Relationship Id="rId15" Type="http://schemas.openxmlformats.org/officeDocument/2006/relationships/image" Target="media/image11.png"/><Relationship Id="rId16" Type="http://schemas.openxmlformats.org/officeDocument/2006/relationships/image" Target="media/image12.png"/><Relationship Id="rId17" Type="http://schemas.openxmlformats.org/officeDocument/2006/relationships/image" Target="media/image13.png"/><Relationship Id="rId18" Type="http://schemas.openxmlformats.org/officeDocument/2006/relationships/image" Target="media/image14.png"/><Relationship Id="rId19" Type="http://schemas.openxmlformats.org/officeDocument/2006/relationships/image" Target="media/image15.png"/><Relationship Id="rId20" Type="http://schemas.openxmlformats.org/officeDocument/2006/relationships/hyperlink" Target="mailto:communications@skala.or.id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2025-04-15T11:46:12Z</dcterms:created>
  <dcterms:modified xsi:type="dcterms:W3CDTF">2025-04-15T11:46:12Z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Creator">
    <vt:lpwstr>Adobe InDesign 19.5 (Windows)</vt:lpwstr>
  </property>
  <property fmtid="{D5CDD505-2E9C-101B-9397-08002B2CF9AE}" pid="4" name="LastSaved">
    <vt:filetime>2025-04-15T00:00:00Z</vt:filetime>
  </property>
  <property fmtid="{D5CDD505-2E9C-101B-9397-08002B2CF9AE}" pid="5" name="Producer">
    <vt:lpwstr>Adobe PDF Library 17.0</vt:lpwstr>
  </property>
</Properties>
</file>