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4"/>
        </w:rPr>
      </w:pPr>
    </w:p>
    <w:p>
      <w:pPr>
        <w:pStyle w:val="BodyText"/>
        <w:rPr>
          <w:rFonts w:ascii="Times New Roman"/>
          <w:sz w:val="44"/>
        </w:rPr>
      </w:pPr>
    </w:p>
    <w:p>
      <w:pPr>
        <w:pStyle w:val="BodyText"/>
        <w:spacing w:before="124"/>
        <w:rPr>
          <w:rFonts w:ascii="Times New Roman"/>
          <w:sz w:val="44"/>
        </w:rPr>
      </w:pPr>
    </w:p>
    <w:p>
      <w:pPr>
        <w:pStyle w:val="Title"/>
      </w:pPr>
      <w:r>
        <w:rPr/>
        <mc:AlternateContent>
          <mc:Choice Requires="wps">
            <w:drawing>
              <wp:anchor distT="0" distB="0" distL="0" distR="0" allowOverlap="1" layoutInCell="1" locked="0" behindDoc="1" simplePos="0" relativeHeight="487494144">
                <wp:simplePos x="0" y="0"/>
                <wp:positionH relativeFrom="page">
                  <wp:posOffset>0</wp:posOffset>
                </wp:positionH>
                <wp:positionV relativeFrom="paragraph">
                  <wp:posOffset>-1040947</wp:posOffset>
                </wp:positionV>
                <wp:extent cx="7560309" cy="42424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309" cy="4242435"/>
                          <a:chExt cx="7560309" cy="4242435"/>
                        </a:xfrm>
                      </wpg:grpSpPr>
                      <pic:pic>
                        <pic:nvPicPr>
                          <pic:cNvPr id="4" name="Image 4"/>
                          <pic:cNvPicPr/>
                        </pic:nvPicPr>
                        <pic:blipFill>
                          <a:blip r:embed="rId6" cstate="print"/>
                          <a:stretch>
                            <a:fillRect/>
                          </a:stretch>
                        </pic:blipFill>
                        <pic:spPr>
                          <a:xfrm>
                            <a:off x="524322" y="0"/>
                            <a:ext cx="7035670" cy="725168"/>
                          </a:xfrm>
                          <a:prstGeom prst="rect">
                            <a:avLst/>
                          </a:prstGeom>
                        </pic:spPr>
                      </pic:pic>
                      <pic:pic>
                        <pic:nvPicPr>
                          <pic:cNvPr id="5" name="Image 5"/>
                          <pic:cNvPicPr/>
                        </pic:nvPicPr>
                        <pic:blipFill>
                          <a:blip r:embed="rId7" cstate="print"/>
                          <a:stretch>
                            <a:fillRect/>
                          </a:stretch>
                        </pic:blipFill>
                        <pic:spPr>
                          <a:xfrm>
                            <a:off x="0" y="663763"/>
                            <a:ext cx="7559992" cy="3578491"/>
                          </a:xfrm>
                          <a:prstGeom prst="rect">
                            <a:avLst/>
                          </a:prstGeom>
                        </pic:spPr>
                      </pic:pic>
                      <wps:wsp>
                        <wps:cNvPr id="6" name="Graphic 6"/>
                        <wps:cNvSpPr/>
                        <wps:spPr>
                          <a:xfrm>
                            <a:off x="307903" y="996758"/>
                            <a:ext cx="3176905" cy="434340"/>
                          </a:xfrm>
                          <a:custGeom>
                            <a:avLst/>
                            <a:gdLst/>
                            <a:ahLst/>
                            <a:cxnLst/>
                            <a:rect l="l" t="t" r="r" b="b"/>
                            <a:pathLst>
                              <a:path w="3176905" h="434340">
                                <a:moveTo>
                                  <a:pt x="2960014" y="0"/>
                                </a:moveTo>
                                <a:lnTo>
                                  <a:pt x="216877" y="0"/>
                                </a:lnTo>
                                <a:lnTo>
                                  <a:pt x="167147" y="5728"/>
                                </a:lnTo>
                                <a:lnTo>
                                  <a:pt x="121496" y="22044"/>
                                </a:lnTo>
                                <a:lnTo>
                                  <a:pt x="81228" y="47647"/>
                                </a:lnTo>
                                <a:lnTo>
                                  <a:pt x="47643" y="81233"/>
                                </a:lnTo>
                                <a:lnTo>
                                  <a:pt x="22042" y="121502"/>
                                </a:lnTo>
                                <a:lnTo>
                                  <a:pt x="5727" y="167151"/>
                                </a:lnTo>
                                <a:lnTo>
                                  <a:pt x="0" y="216877"/>
                                </a:lnTo>
                                <a:lnTo>
                                  <a:pt x="5727" y="266609"/>
                                </a:lnTo>
                                <a:lnTo>
                                  <a:pt x="22042" y="312261"/>
                                </a:lnTo>
                                <a:lnTo>
                                  <a:pt x="47643" y="352532"/>
                                </a:lnTo>
                                <a:lnTo>
                                  <a:pt x="81228" y="386120"/>
                                </a:lnTo>
                                <a:lnTo>
                                  <a:pt x="121496" y="411723"/>
                                </a:lnTo>
                                <a:lnTo>
                                  <a:pt x="167147" y="428040"/>
                                </a:lnTo>
                                <a:lnTo>
                                  <a:pt x="216877" y="433768"/>
                                </a:lnTo>
                                <a:lnTo>
                                  <a:pt x="2960014" y="433768"/>
                                </a:lnTo>
                                <a:lnTo>
                                  <a:pt x="3009745" y="428040"/>
                                </a:lnTo>
                                <a:lnTo>
                                  <a:pt x="3055395" y="411723"/>
                                </a:lnTo>
                                <a:lnTo>
                                  <a:pt x="3095663" y="386120"/>
                                </a:lnTo>
                                <a:lnTo>
                                  <a:pt x="3129249" y="352532"/>
                                </a:lnTo>
                                <a:lnTo>
                                  <a:pt x="3154849" y="312261"/>
                                </a:lnTo>
                                <a:lnTo>
                                  <a:pt x="3171164" y="266609"/>
                                </a:lnTo>
                                <a:lnTo>
                                  <a:pt x="3176892" y="216877"/>
                                </a:lnTo>
                                <a:lnTo>
                                  <a:pt x="3171164" y="167151"/>
                                </a:lnTo>
                                <a:lnTo>
                                  <a:pt x="3154849" y="121502"/>
                                </a:lnTo>
                                <a:lnTo>
                                  <a:pt x="3129249" y="81233"/>
                                </a:lnTo>
                                <a:lnTo>
                                  <a:pt x="3095663" y="47647"/>
                                </a:lnTo>
                                <a:lnTo>
                                  <a:pt x="3055395" y="22044"/>
                                </a:lnTo>
                                <a:lnTo>
                                  <a:pt x="3009745" y="5728"/>
                                </a:lnTo>
                                <a:lnTo>
                                  <a:pt x="2960014" y="0"/>
                                </a:lnTo>
                                <a:close/>
                              </a:path>
                            </a:pathLst>
                          </a:custGeom>
                          <a:solidFill>
                            <a:srgbClr val="21AEA3"/>
                          </a:solidFill>
                        </wps:spPr>
                        <wps:bodyPr wrap="square" lIns="0" tIns="0" rIns="0" bIns="0" rtlCol="0">
                          <a:prstTxWarp prst="textNoShape">
                            <a:avLst/>
                          </a:prstTxWarp>
                          <a:noAutofit/>
                        </wps:bodyPr>
                      </wps:wsp>
                      <pic:pic>
                        <pic:nvPicPr>
                          <pic:cNvPr id="7" name="Image 7"/>
                          <pic:cNvPicPr/>
                        </pic:nvPicPr>
                        <pic:blipFill>
                          <a:blip r:embed="rId8" cstate="print"/>
                          <a:stretch>
                            <a:fillRect/>
                          </a:stretch>
                        </pic:blipFill>
                        <pic:spPr>
                          <a:xfrm>
                            <a:off x="457200" y="3950560"/>
                            <a:ext cx="201590" cy="229043"/>
                          </a:xfrm>
                          <a:prstGeom prst="rect">
                            <a:avLst/>
                          </a:prstGeom>
                        </pic:spPr>
                      </pic:pic>
                    </wpg:wgp>
                  </a:graphicData>
                </a:graphic>
              </wp:anchor>
            </w:drawing>
          </mc:Choice>
          <mc:Fallback>
            <w:pict>
              <v:group style="position:absolute;margin-left:0pt;margin-top:-81.964394pt;width:595.3pt;height:334.05pt;mso-position-horizontal-relative:page;mso-position-vertical-relative:paragraph;z-index:-15822336" id="docshapegroup3" coordorigin="0,-1639" coordsize="11906,6681">
                <v:shape style="position:absolute;left:825;top:-1640;width:11080;height:1142" type="#_x0000_t75" id="docshape4" stroked="false">
                  <v:imagedata r:id="rId6" o:title=""/>
                </v:shape>
                <v:shape style="position:absolute;left:0;top:-594;width:11906;height:5636" type="#_x0000_t75" id="docshape5" stroked="false">
                  <v:imagedata r:id="rId7" o:title=""/>
                </v:shape>
                <v:shape style="position:absolute;left:484;top:-70;width:5003;height:684" id="docshape6" coordorigin="485,-70" coordsize="5003,684" path="m5146,-70l826,-70,748,-61,676,-35,613,5,560,58,520,122,494,194,485,272,494,350,520,422,560,486,613,538,676,579,748,604,826,614,5146,614,5225,604,5297,579,5360,538,5413,486,5453,422,5479,350,5488,272,5479,194,5453,122,5413,58,5360,5,5297,-35,5225,-61,5146,-70xe" filled="true" fillcolor="#21aea3" stroked="false">
                  <v:path arrowok="t"/>
                  <v:fill type="solid"/>
                </v:shape>
                <v:shape style="position:absolute;left:720;top:4582;width:318;height:361" type="#_x0000_t75" id="docshape7" stroked="false">
                  <v:imagedata r:id="rId8" o:title=""/>
                </v:shape>
                <w10:wrap type="none"/>
              </v:group>
            </w:pict>
          </mc:Fallback>
        </mc:AlternateContent>
      </w:r>
      <w:r>
        <w:rPr>
          <w:color w:val="FFFFFF"/>
          <w:spacing w:val="-10"/>
        </w:rPr>
        <w:t>RISALAH</w:t>
      </w:r>
      <w:r>
        <w:rPr>
          <w:color w:val="FFFFFF"/>
          <w:spacing w:val="-30"/>
        </w:rPr>
        <w:t> </w:t>
      </w:r>
      <w:r>
        <w:rPr>
          <w:color w:val="FFFFFF"/>
          <w:spacing w:val="-2"/>
        </w:rPr>
        <w:t>KEBIJAKAN</w:t>
      </w:r>
    </w:p>
    <w:p>
      <w:pPr>
        <w:pStyle w:val="BodyText"/>
        <w:spacing w:before="120"/>
        <w:rPr>
          <w:rFonts w:ascii="Arial"/>
          <w:b/>
          <w:sz w:val="44"/>
        </w:rPr>
      </w:pPr>
    </w:p>
    <w:p>
      <w:pPr>
        <w:spacing w:line="252" w:lineRule="auto" w:before="0"/>
        <w:ind w:left="720" w:right="4281" w:firstLine="0"/>
        <w:jc w:val="left"/>
        <w:rPr>
          <w:rFonts w:ascii="Arial"/>
          <w:b/>
          <w:sz w:val="38"/>
        </w:rPr>
      </w:pPr>
      <w:r>
        <w:rPr>
          <w:rFonts w:ascii="Arial"/>
          <w:b/>
          <w:color w:val="FFFFFF"/>
          <w:sz w:val="38"/>
        </w:rPr>
        <w:t>Optimalisasi Pemutakhiran Data Tunggal</w:t>
      </w:r>
      <w:r>
        <w:rPr>
          <w:rFonts w:ascii="Arial"/>
          <w:b/>
          <w:color w:val="FFFFFF"/>
          <w:spacing w:val="-14"/>
          <w:sz w:val="38"/>
        </w:rPr>
        <w:t> </w:t>
      </w:r>
      <w:r>
        <w:rPr>
          <w:rFonts w:ascii="Arial"/>
          <w:b/>
          <w:color w:val="FFFFFF"/>
          <w:sz w:val="38"/>
        </w:rPr>
        <w:t>Sosial</w:t>
      </w:r>
      <w:r>
        <w:rPr>
          <w:rFonts w:ascii="Arial"/>
          <w:b/>
          <w:color w:val="FFFFFF"/>
          <w:spacing w:val="-14"/>
          <w:sz w:val="38"/>
        </w:rPr>
        <w:t> </w:t>
      </w:r>
      <w:r>
        <w:rPr>
          <w:rFonts w:ascii="Arial"/>
          <w:b/>
          <w:color w:val="FFFFFF"/>
          <w:sz w:val="38"/>
        </w:rPr>
        <w:t>Ekonomi</w:t>
      </w:r>
      <w:r>
        <w:rPr>
          <w:rFonts w:ascii="Arial"/>
          <w:b/>
          <w:color w:val="FFFFFF"/>
          <w:spacing w:val="-14"/>
          <w:sz w:val="38"/>
        </w:rPr>
        <w:t> </w:t>
      </w:r>
      <w:r>
        <w:rPr>
          <w:rFonts w:ascii="Arial"/>
          <w:b/>
          <w:color w:val="FFFFFF"/>
          <w:sz w:val="38"/>
        </w:rPr>
        <w:t>Nasional </w:t>
      </w:r>
      <w:r>
        <w:rPr>
          <w:rFonts w:ascii="Arial"/>
          <w:b/>
          <w:color w:val="FFFFFF"/>
          <w:spacing w:val="-2"/>
          <w:sz w:val="38"/>
        </w:rPr>
        <w:t>(DTSEN)</w:t>
      </w:r>
      <w:r>
        <w:rPr>
          <w:rFonts w:ascii="Arial"/>
          <w:b/>
          <w:color w:val="FFFFFF"/>
          <w:spacing w:val="-25"/>
          <w:sz w:val="38"/>
        </w:rPr>
        <w:t> </w:t>
      </w:r>
      <w:r>
        <w:rPr>
          <w:rFonts w:ascii="Arial"/>
          <w:b/>
          <w:color w:val="FFFFFF"/>
          <w:spacing w:val="-2"/>
          <w:sz w:val="38"/>
        </w:rPr>
        <w:t>untuk</w:t>
      </w:r>
      <w:r>
        <w:rPr>
          <w:rFonts w:ascii="Arial"/>
          <w:b/>
          <w:color w:val="FFFFFF"/>
          <w:spacing w:val="-24"/>
          <w:sz w:val="38"/>
        </w:rPr>
        <w:t> </w:t>
      </w:r>
      <w:r>
        <w:rPr>
          <w:rFonts w:ascii="Arial"/>
          <w:b/>
          <w:color w:val="FFFFFF"/>
          <w:spacing w:val="-2"/>
          <w:sz w:val="38"/>
        </w:rPr>
        <w:t>Layanan</w:t>
      </w:r>
      <w:r>
        <w:rPr>
          <w:rFonts w:ascii="Arial"/>
          <w:b/>
          <w:color w:val="FFFFFF"/>
          <w:spacing w:val="-25"/>
          <w:sz w:val="38"/>
        </w:rPr>
        <w:t> </w:t>
      </w:r>
      <w:r>
        <w:rPr>
          <w:rFonts w:ascii="Arial"/>
          <w:b/>
          <w:color w:val="FFFFFF"/>
          <w:spacing w:val="-2"/>
          <w:sz w:val="38"/>
        </w:rPr>
        <w:t>Dasar</w:t>
      </w:r>
      <w:r>
        <w:rPr>
          <w:rFonts w:ascii="Arial"/>
          <w:b/>
          <w:color w:val="FFFFFF"/>
          <w:spacing w:val="-24"/>
          <w:sz w:val="38"/>
        </w:rPr>
        <w:t> </w:t>
      </w:r>
      <w:r>
        <w:rPr>
          <w:rFonts w:ascii="Arial"/>
          <w:b/>
          <w:color w:val="FFFFFF"/>
          <w:spacing w:val="-2"/>
          <w:sz w:val="38"/>
        </w:rPr>
        <w:t>Inklusif: </w:t>
      </w:r>
      <w:r>
        <w:rPr>
          <w:rFonts w:ascii="Arial"/>
          <w:b/>
          <w:color w:val="FFFFFF"/>
          <w:sz w:val="38"/>
        </w:rPr>
        <w:t>Pembelajaran dari Implementasi Regsosek di Daerah</w: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78"/>
        <w:rPr>
          <w:rFonts w:ascii="Arial"/>
          <w:b/>
          <w:sz w:val="24"/>
        </w:rPr>
      </w:pPr>
    </w:p>
    <w:p>
      <w:pPr>
        <w:spacing w:before="0"/>
        <w:ind w:left="1145" w:right="0" w:firstLine="0"/>
        <w:jc w:val="left"/>
        <w:rPr>
          <w:rFonts w:ascii="Arial"/>
          <w:b/>
          <w:sz w:val="24"/>
        </w:rPr>
      </w:pPr>
      <w:r>
        <w:rPr>
          <w:rFonts w:ascii="Arial"/>
          <w:b/>
          <w:color w:val="FFFFFF"/>
          <w:w w:val="105"/>
          <w:sz w:val="24"/>
        </w:rPr>
        <w:t>Maret</w:t>
      </w:r>
      <w:r>
        <w:rPr>
          <w:rFonts w:ascii="Arial"/>
          <w:b/>
          <w:color w:val="FFFFFF"/>
          <w:spacing w:val="10"/>
          <w:w w:val="105"/>
          <w:sz w:val="24"/>
        </w:rPr>
        <w:t> </w:t>
      </w:r>
      <w:r>
        <w:rPr>
          <w:rFonts w:ascii="Arial"/>
          <w:b/>
          <w:color w:val="FFFFFF"/>
          <w:spacing w:val="-4"/>
          <w:w w:val="105"/>
          <w:sz w:val="24"/>
        </w:rPr>
        <w:t>2025</w:t>
      </w:r>
    </w:p>
    <w:p>
      <w:pPr>
        <w:pStyle w:val="BodyText"/>
        <w:spacing w:before="255"/>
        <w:rPr>
          <w:rFonts w:ascii="Arial"/>
          <w:b/>
          <w:sz w:val="24"/>
        </w:rPr>
      </w:pPr>
    </w:p>
    <w:p>
      <w:pPr>
        <w:pStyle w:val="Heading1"/>
        <w:spacing w:before="1"/>
        <w:jc w:val="both"/>
      </w:pPr>
      <w:r>
        <w:rPr/>
        <mc:AlternateContent>
          <mc:Choice Requires="wps">
            <w:drawing>
              <wp:anchor distT="0" distB="0" distL="0" distR="0" allowOverlap="1" layoutInCell="1" locked="0" behindDoc="0" simplePos="0" relativeHeight="15729152">
                <wp:simplePos x="0" y="0"/>
                <wp:positionH relativeFrom="page">
                  <wp:posOffset>2616352</wp:posOffset>
                </wp:positionH>
                <wp:positionV relativeFrom="paragraph">
                  <wp:posOffset>99339</wp:posOffset>
                </wp:positionV>
                <wp:extent cx="4480560"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480560" cy="20955"/>
                        </a:xfrm>
                        <a:custGeom>
                          <a:avLst/>
                          <a:gdLst/>
                          <a:ahLst/>
                          <a:cxnLst/>
                          <a:rect l="l" t="t" r="r" b="b"/>
                          <a:pathLst>
                            <a:path w="4480560" h="20955">
                              <a:moveTo>
                                <a:pt x="4480102" y="0"/>
                              </a:moveTo>
                              <a:lnTo>
                                <a:pt x="0" y="0"/>
                              </a:lnTo>
                              <a:lnTo>
                                <a:pt x="0" y="20650"/>
                              </a:lnTo>
                              <a:lnTo>
                                <a:pt x="4480102" y="20650"/>
                              </a:lnTo>
                              <a:lnTo>
                                <a:pt x="4480102"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206.011993pt;margin-top:7.822015pt;width:352.764pt;height:1.626pt;mso-position-horizontal-relative:page;mso-position-vertical-relative:paragraph;z-index:15729152" id="docshape8" filled="true" fillcolor="#21aea3" stroked="false">
                <v:fill type="solid"/>
                <w10:wrap type="none"/>
              </v:rect>
            </w:pict>
          </mc:Fallback>
        </mc:AlternateContent>
      </w:r>
      <w:r>
        <w:rPr>
          <w:color w:val="243B75"/>
          <w:spacing w:val="-9"/>
        </w:rPr>
        <w:t>Ringkasan</w:t>
      </w:r>
      <w:r>
        <w:rPr>
          <w:color w:val="243B75"/>
          <w:spacing w:val="-12"/>
        </w:rPr>
        <w:t> </w:t>
      </w:r>
      <w:r>
        <w:rPr>
          <w:color w:val="243B75"/>
          <w:spacing w:val="-2"/>
        </w:rPr>
        <w:t>Eksekutif</w:t>
      </w:r>
    </w:p>
    <w:p>
      <w:pPr>
        <w:pStyle w:val="BodyText"/>
        <w:spacing w:line="266" w:lineRule="auto" w:before="287"/>
        <w:ind w:left="720" w:right="717"/>
        <w:jc w:val="both"/>
      </w:pPr>
      <w:r>
        <w:rPr>
          <w:color w:val="231F20"/>
          <w:spacing w:val="-2"/>
        </w:rPr>
        <w:t>Instruksi</w:t>
      </w:r>
      <w:r>
        <w:rPr>
          <w:color w:val="231F20"/>
          <w:spacing w:val="-11"/>
        </w:rPr>
        <w:t> </w:t>
      </w:r>
      <w:r>
        <w:rPr>
          <w:color w:val="231F20"/>
          <w:spacing w:val="-2"/>
        </w:rPr>
        <w:t>Presiden</w:t>
      </w:r>
      <w:r>
        <w:rPr>
          <w:color w:val="231F20"/>
          <w:spacing w:val="-11"/>
        </w:rPr>
        <w:t> </w:t>
      </w:r>
      <w:r>
        <w:rPr>
          <w:color w:val="231F20"/>
          <w:spacing w:val="-2"/>
        </w:rPr>
        <w:t>(Inpres)</w:t>
      </w:r>
      <w:r>
        <w:rPr>
          <w:color w:val="231F20"/>
          <w:spacing w:val="-11"/>
        </w:rPr>
        <w:t> </w:t>
      </w:r>
      <w:r>
        <w:rPr>
          <w:color w:val="231F20"/>
          <w:spacing w:val="-2"/>
        </w:rPr>
        <w:t>Nomor</w:t>
      </w:r>
      <w:r>
        <w:rPr>
          <w:color w:val="231F20"/>
          <w:spacing w:val="-11"/>
        </w:rPr>
        <w:t> </w:t>
      </w:r>
      <w:r>
        <w:rPr>
          <w:color w:val="231F20"/>
          <w:spacing w:val="-2"/>
        </w:rPr>
        <w:t>4</w:t>
      </w:r>
      <w:r>
        <w:rPr>
          <w:color w:val="231F20"/>
          <w:spacing w:val="-11"/>
        </w:rPr>
        <w:t> </w:t>
      </w:r>
      <w:r>
        <w:rPr>
          <w:color w:val="231F20"/>
          <w:spacing w:val="-2"/>
        </w:rPr>
        <w:t>Tahun</w:t>
      </w:r>
      <w:r>
        <w:rPr>
          <w:color w:val="231F20"/>
          <w:spacing w:val="-11"/>
        </w:rPr>
        <w:t> </w:t>
      </w:r>
      <w:r>
        <w:rPr>
          <w:color w:val="231F20"/>
          <w:spacing w:val="-2"/>
        </w:rPr>
        <w:t>2025</w:t>
      </w:r>
      <w:r>
        <w:rPr>
          <w:color w:val="231F20"/>
          <w:spacing w:val="-11"/>
        </w:rPr>
        <w:t> </w:t>
      </w:r>
      <w:r>
        <w:rPr>
          <w:color w:val="231F20"/>
          <w:spacing w:val="-2"/>
        </w:rPr>
        <w:t>tentang</w:t>
      </w:r>
      <w:r>
        <w:rPr>
          <w:color w:val="231F20"/>
          <w:spacing w:val="-11"/>
        </w:rPr>
        <w:t> </w:t>
      </w:r>
      <w:r>
        <w:rPr>
          <w:color w:val="231F20"/>
          <w:spacing w:val="-2"/>
        </w:rPr>
        <w:t>Data</w:t>
      </w:r>
      <w:r>
        <w:rPr>
          <w:color w:val="231F20"/>
          <w:spacing w:val="-11"/>
        </w:rPr>
        <w:t> </w:t>
      </w:r>
      <w:r>
        <w:rPr>
          <w:color w:val="231F20"/>
          <w:spacing w:val="-2"/>
        </w:rPr>
        <w:t>Tunggal</w:t>
      </w:r>
      <w:r>
        <w:rPr>
          <w:color w:val="231F20"/>
          <w:spacing w:val="-11"/>
        </w:rPr>
        <w:t> </w:t>
      </w:r>
      <w:r>
        <w:rPr>
          <w:color w:val="231F20"/>
          <w:spacing w:val="-2"/>
        </w:rPr>
        <w:t>Sosial</w:t>
      </w:r>
      <w:r>
        <w:rPr>
          <w:color w:val="231F20"/>
          <w:spacing w:val="-11"/>
        </w:rPr>
        <w:t> </w:t>
      </w:r>
      <w:r>
        <w:rPr>
          <w:color w:val="231F20"/>
          <w:spacing w:val="-2"/>
        </w:rPr>
        <w:t>dan</w:t>
      </w:r>
      <w:r>
        <w:rPr>
          <w:color w:val="231F20"/>
          <w:spacing w:val="-11"/>
        </w:rPr>
        <w:t> </w:t>
      </w:r>
      <w:r>
        <w:rPr>
          <w:color w:val="231F20"/>
          <w:spacing w:val="-2"/>
        </w:rPr>
        <w:t>Ekonomi</w:t>
      </w:r>
      <w:r>
        <w:rPr>
          <w:color w:val="231F20"/>
          <w:spacing w:val="-11"/>
        </w:rPr>
        <w:t> </w:t>
      </w:r>
      <w:r>
        <w:rPr>
          <w:color w:val="231F20"/>
          <w:spacing w:val="-2"/>
        </w:rPr>
        <w:t>Nasional</w:t>
      </w:r>
      <w:r>
        <w:rPr>
          <w:color w:val="231F20"/>
          <w:spacing w:val="-11"/>
        </w:rPr>
        <w:t> </w:t>
      </w:r>
      <w:r>
        <w:rPr>
          <w:color w:val="231F20"/>
          <w:spacing w:val="-2"/>
        </w:rPr>
        <w:t>(DTSEN) </w:t>
      </w:r>
      <w:r>
        <w:rPr>
          <w:color w:val="231F20"/>
        </w:rPr>
        <w:t>menandai langkah penting dalam pengelolaan dan ekosistem data di Indonesia. DTSEN dibangun di atas fondasi arsitektur data Registrasi Sosial Ekonomi (Regsosek), Data Terpadu Kesejahteraan Sosial </w:t>
      </w:r>
      <w:r>
        <w:rPr>
          <w:color w:val="231F20"/>
        </w:rPr>
        <w:t>(DTKS), </w:t>
      </w:r>
      <w:r>
        <w:rPr>
          <w:color w:val="231F20"/>
          <w:spacing w:val="-2"/>
        </w:rPr>
        <w:t>dan Data Pensasaran Percepatan Penghapusan Kemiskinan Ekstrem (P3KE) serta sistem-sistem pendataan </w:t>
      </w:r>
      <w:r>
        <w:rPr>
          <w:color w:val="231F20"/>
        </w:rPr>
        <w:t>lain yang teridentifikasi. Pengembangan DTSEN perlu mengantisipasi tantangan dan permasalahan dalam pembangunan sistem-sistem data yang sudah/pernah ada di Indonesia sejak 10 tahun terakhir, antara lain: belum adanya desain pemutakhiran sistem satu data yang teruji efektif; belum lengkapnya regulasi tentang pedoman,</w:t>
      </w:r>
      <w:r>
        <w:rPr>
          <w:color w:val="231F20"/>
          <w:spacing w:val="-8"/>
        </w:rPr>
        <w:t> </w:t>
      </w:r>
      <w:r>
        <w:rPr>
          <w:color w:val="231F20"/>
        </w:rPr>
        <w:t>tata</w:t>
      </w:r>
      <w:r>
        <w:rPr>
          <w:color w:val="231F20"/>
          <w:spacing w:val="-8"/>
        </w:rPr>
        <w:t> </w:t>
      </w:r>
      <w:r>
        <w:rPr>
          <w:color w:val="231F20"/>
        </w:rPr>
        <w:t>kelola,</w:t>
      </w:r>
      <w:r>
        <w:rPr>
          <w:color w:val="231F20"/>
          <w:spacing w:val="-8"/>
        </w:rPr>
        <w:t> </w:t>
      </w:r>
      <w:r>
        <w:rPr>
          <w:color w:val="231F20"/>
        </w:rPr>
        <w:t>dan</w:t>
      </w:r>
      <w:r>
        <w:rPr>
          <w:color w:val="231F20"/>
          <w:spacing w:val="-8"/>
        </w:rPr>
        <w:t> </w:t>
      </w:r>
      <w:r>
        <w:rPr>
          <w:color w:val="231F20"/>
        </w:rPr>
        <w:t>mekanisme</w:t>
      </w:r>
      <w:r>
        <w:rPr>
          <w:color w:val="231F20"/>
          <w:spacing w:val="-8"/>
        </w:rPr>
        <w:t> </w:t>
      </w:r>
      <w:r>
        <w:rPr>
          <w:color w:val="231F20"/>
        </w:rPr>
        <w:t>koordinasi</w:t>
      </w:r>
      <w:r>
        <w:rPr>
          <w:color w:val="231F20"/>
          <w:spacing w:val="-8"/>
        </w:rPr>
        <w:t> </w:t>
      </w:r>
      <w:r>
        <w:rPr>
          <w:color w:val="231F20"/>
        </w:rPr>
        <w:t>lintas</w:t>
      </w:r>
      <w:r>
        <w:rPr>
          <w:color w:val="231F20"/>
          <w:spacing w:val="-8"/>
        </w:rPr>
        <w:t> </w:t>
      </w:r>
      <w:r>
        <w:rPr>
          <w:color w:val="231F20"/>
        </w:rPr>
        <w:t>kelembagaan</w:t>
      </w:r>
      <w:r>
        <w:rPr>
          <w:color w:val="231F20"/>
          <w:spacing w:val="-8"/>
        </w:rPr>
        <w:t> </w:t>
      </w:r>
      <w:r>
        <w:rPr>
          <w:color w:val="231F20"/>
        </w:rPr>
        <w:t>yang</w:t>
      </w:r>
      <w:r>
        <w:rPr>
          <w:color w:val="231F20"/>
          <w:spacing w:val="-8"/>
        </w:rPr>
        <w:t> </w:t>
      </w:r>
      <w:r>
        <w:rPr>
          <w:color w:val="231F20"/>
        </w:rPr>
        <w:t>melakukan</w:t>
      </w:r>
      <w:r>
        <w:rPr>
          <w:color w:val="231F20"/>
          <w:spacing w:val="-8"/>
        </w:rPr>
        <w:t> </w:t>
      </w:r>
      <w:r>
        <w:rPr>
          <w:color w:val="231F20"/>
        </w:rPr>
        <w:t>pemutakhiran</w:t>
      </w:r>
      <w:r>
        <w:rPr>
          <w:color w:val="231F20"/>
          <w:spacing w:val="-8"/>
        </w:rPr>
        <w:t> </w:t>
      </w:r>
      <w:r>
        <w:rPr>
          <w:color w:val="231F20"/>
        </w:rPr>
        <w:t>hingga verifikasi dan validasi data lintas tingkatan di daerah; terbatasnya ketersediaan dan kompetensi sumber daya manusia; serta terbatasnya anggaran pemutakhiran data, khususnya di daerah perdesaan tertinggal, terpencil,</w:t>
      </w:r>
      <w:r>
        <w:rPr>
          <w:color w:val="231F20"/>
          <w:spacing w:val="-6"/>
        </w:rPr>
        <w:t> </w:t>
      </w:r>
      <w:r>
        <w:rPr>
          <w:color w:val="231F20"/>
        </w:rPr>
        <w:t>dan</w:t>
      </w:r>
      <w:r>
        <w:rPr>
          <w:color w:val="231F20"/>
          <w:spacing w:val="-6"/>
        </w:rPr>
        <w:t> </w:t>
      </w:r>
      <w:r>
        <w:rPr>
          <w:color w:val="231F20"/>
        </w:rPr>
        <w:t>kepulauan.</w:t>
      </w:r>
      <w:r>
        <w:rPr>
          <w:color w:val="231F20"/>
          <w:spacing w:val="-6"/>
        </w:rPr>
        <w:t> </w:t>
      </w:r>
      <w:r>
        <w:rPr>
          <w:color w:val="231F20"/>
        </w:rPr>
        <w:t>Risalah</w:t>
      </w:r>
      <w:r>
        <w:rPr>
          <w:color w:val="231F20"/>
          <w:spacing w:val="-6"/>
        </w:rPr>
        <w:t> </w:t>
      </w:r>
      <w:r>
        <w:rPr>
          <w:color w:val="231F20"/>
        </w:rPr>
        <w:t>kebijakan</w:t>
      </w:r>
      <w:r>
        <w:rPr>
          <w:color w:val="231F20"/>
          <w:spacing w:val="-5"/>
        </w:rPr>
        <w:t> </w:t>
      </w:r>
      <w:r>
        <w:rPr>
          <w:rFonts w:ascii="Arial"/>
          <w:i/>
          <w:color w:val="231F20"/>
        </w:rPr>
        <w:t>(policy</w:t>
      </w:r>
      <w:r>
        <w:rPr>
          <w:rFonts w:ascii="Arial"/>
          <w:i/>
          <w:color w:val="231F20"/>
          <w:spacing w:val="-6"/>
        </w:rPr>
        <w:t> </w:t>
      </w:r>
      <w:r>
        <w:rPr>
          <w:rFonts w:ascii="Arial"/>
          <w:i/>
          <w:color w:val="231F20"/>
        </w:rPr>
        <w:t>brief)</w:t>
      </w:r>
      <w:r>
        <w:rPr>
          <w:rFonts w:ascii="Arial"/>
          <w:i/>
          <w:color w:val="231F20"/>
          <w:spacing w:val="-5"/>
        </w:rPr>
        <w:t> </w:t>
      </w:r>
      <w:r>
        <w:rPr>
          <w:color w:val="231F20"/>
        </w:rPr>
        <w:t>ini</w:t>
      </w:r>
      <w:r>
        <w:rPr>
          <w:color w:val="231F20"/>
          <w:spacing w:val="-5"/>
        </w:rPr>
        <w:t> </w:t>
      </w:r>
      <w:r>
        <w:rPr>
          <w:color w:val="231F20"/>
        </w:rPr>
        <w:t>mencoba</w:t>
      </w:r>
      <w:r>
        <w:rPr>
          <w:color w:val="231F20"/>
          <w:spacing w:val="-5"/>
        </w:rPr>
        <w:t> </w:t>
      </w:r>
      <w:r>
        <w:rPr>
          <w:color w:val="231F20"/>
        </w:rPr>
        <w:t>mengidentifikasi</w:t>
      </w:r>
      <w:r>
        <w:rPr>
          <w:color w:val="231F20"/>
          <w:spacing w:val="-5"/>
        </w:rPr>
        <w:t> </w:t>
      </w:r>
      <w:r>
        <w:rPr>
          <w:color w:val="231F20"/>
        </w:rPr>
        <w:t>rekomendasi</w:t>
      </w:r>
      <w:r>
        <w:rPr>
          <w:color w:val="231F20"/>
          <w:spacing w:val="-5"/>
        </w:rPr>
        <w:t> </w:t>
      </w:r>
      <w:r>
        <w:rPr>
          <w:color w:val="231F20"/>
        </w:rPr>
        <w:t>kepada pemangku kebijakan terkait untuk kelancaran dan perbaikan kegiatan/proses pemutakhiran, berdasarkan pembelajaran uji coba pemutakhiran data Regsosek oleh Bappenas dan BPS.</w:t>
      </w:r>
    </w:p>
    <w:p>
      <w:pPr>
        <w:pStyle w:val="BodyText"/>
        <w:spacing w:before="17"/>
      </w:pPr>
    </w:p>
    <w:p>
      <w:pPr>
        <w:spacing w:before="0"/>
        <w:ind w:left="720" w:right="0" w:firstLine="0"/>
        <w:jc w:val="both"/>
        <w:rPr>
          <w:rFonts w:ascii="Arial" w:hAnsi="Arial"/>
          <w:i/>
          <w:sz w:val="22"/>
        </w:rPr>
      </w:pPr>
      <w:r>
        <w:rPr>
          <w:rFonts w:ascii="Arial" w:hAnsi="Arial"/>
          <w:b/>
          <w:color w:val="231F20"/>
          <w:spacing w:val="-2"/>
          <w:sz w:val="22"/>
        </w:rPr>
        <w:t>Kata</w:t>
      </w:r>
      <w:r>
        <w:rPr>
          <w:rFonts w:ascii="Arial" w:hAnsi="Arial"/>
          <w:b/>
          <w:color w:val="231F20"/>
          <w:spacing w:val="-7"/>
          <w:sz w:val="22"/>
        </w:rPr>
        <w:t> </w:t>
      </w:r>
      <w:r>
        <w:rPr>
          <w:rFonts w:ascii="Arial" w:hAnsi="Arial"/>
          <w:b/>
          <w:color w:val="231F20"/>
          <w:spacing w:val="-2"/>
          <w:sz w:val="22"/>
        </w:rPr>
        <w:t>Kunci:</w:t>
      </w:r>
      <w:r>
        <w:rPr>
          <w:rFonts w:ascii="Arial" w:hAnsi="Arial"/>
          <w:b/>
          <w:color w:val="231F20"/>
          <w:spacing w:val="-9"/>
          <w:sz w:val="22"/>
        </w:rPr>
        <w:t> </w:t>
      </w:r>
      <w:r>
        <w:rPr>
          <w:rFonts w:ascii="Arial" w:hAnsi="Arial"/>
          <w:i/>
          <w:color w:val="231F20"/>
          <w:spacing w:val="-2"/>
          <w:sz w:val="22"/>
        </w:rPr>
        <w:t>DTSEN,</w:t>
      </w:r>
      <w:r>
        <w:rPr>
          <w:rFonts w:ascii="Arial" w:hAnsi="Arial"/>
          <w:i/>
          <w:color w:val="231F20"/>
          <w:spacing w:val="-10"/>
          <w:sz w:val="22"/>
        </w:rPr>
        <w:t> </w:t>
      </w:r>
      <w:r>
        <w:rPr>
          <w:rFonts w:ascii="Arial" w:hAnsi="Arial"/>
          <w:i/>
          <w:color w:val="231F20"/>
          <w:spacing w:val="-2"/>
          <w:sz w:val="22"/>
        </w:rPr>
        <w:t>pemutakhiran,</w:t>
      </w:r>
      <w:r>
        <w:rPr>
          <w:rFonts w:ascii="Arial" w:hAnsi="Arial"/>
          <w:i/>
          <w:color w:val="231F20"/>
          <w:spacing w:val="-9"/>
          <w:sz w:val="22"/>
        </w:rPr>
        <w:t> </w:t>
      </w:r>
      <w:r>
        <w:rPr>
          <w:rFonts w:ascii="Arial" w:hAnsi="Arial"/>
          <w:i/>
          <w:color w:val="231F20"/>
          <w:spacing w:val="-2"/>
          <w:sz w:val="22"/>
        </w:rPr>
        <w:t>Regsosek,</w:t>
      </w:r>
      <w:r>
        <w:rPr>
          <w:rFonts w:ascii="Arial" w:hAnsi="Arial"/>
          <w:i/>
          <w:color w:val="231F20"/>
          <w:spacing w:val="-10"/>
          <w:sz w:val="22"/>
        </w:rPr>
        <w:t> </w:t>
      </w:r>
      <w:r>
        <w:rPr>
          <w:rFonts w:ascii="Arial" w:hAnsi="Arial"/>
          <w:i/>
          <w:color w:val="231F20"/>
          <w:spacing w:val="-2"/>
          <w:sz w:val="22"/>
        </w:rPr>
        <w:t>urusan</w:t>
      </w:r>
      <w:r>
        <w:rPr>
          <w:rFonts w:ascii="Arial" w:hAnsi="Arial"/>
          <w:i/>
          <w:color w:val="231F20"/>
          <w:spacing w:val="-9"/>
          <w:sz w:val="22"/>
        </w:rPr>
        <w:t> </w:t>
      </w:r>
      <w:r>
        <w:rPr>
          <w:rFonts w:ascii="Arial" w:hAnsi="Arial"/>
          <w:i/>
          <w:color w:val="231F20"/>
          <w:spacing w:val="-2"/>
          <w:sz w:val="22"/>
        </w:rPr>
        <w:t>waįib,</w:t>
      </w:r>
      <w:r>
        <w:rPr>
          <w:rFonts w:ascii="Arial" w:hAnsi="Arial"/>
          <w:i/>
          <w:color w:val="231F20"/>
          <w:spacing w:val="-10"/>
          <w:sz w:val="22"/>
        </w:rPr>
        <w:t> </w:t>
      </w:r>
      <w:r>
        <w:rPr>
          <w:rFonts w:ascii="Arial" w:hAnsi="Arial"/>
          <w:i/>
          <w:color w:val="231F20"/>
          <w:spacing w:val="-2"/>
          <w:sz w:val="22"/>
        </w:rPr>
        <w:t>insentif</w:t>
      </w:r>
    </w:p>
    <w:p>
      <w:pPr>
        <w:pStyle w:val="BodyText"/>
        <w:spacing w:before="166"/>
        <w:rPr>
          <w:rFonts w:ascii="Arial"/>
          <w:i/>
          <w:sz w:val="20"/>
        </w:rPr>
      </w:pPr>
    </w:p>
    <w:p>
      <w:pPr>
        <w:pStyle w:val="BodyText"/>
        <w:spacing w:after="0"/>
        <w:rPr>
          <w:rFonts w:ascii="Arial"/>
          <w:i/>
          <w:sz w:val="20"/>
        </w:rPr>
        <w:sectPr>
          <w:footerReference w:type="default" r:id="rId5"/>
          <w:type w:val="continuous"/>
          <w:pgSz w:w="11910" w:h="16840"/>
          <w:pgMar w:header="0" w:footer="588" w:top="380" w:bottom="780" w:left="0" w:right="0"/>
          <w:pgNumType w:start="1"/>
        </w:sectPr>
      </w:pPr>
    </w:p>
    <w:p>
      <w:pPr>
        <w:pStyle w:val="Heading1"/>
        <w:spacing w:before="120"/>
        <w:jc w:val="both"/>
      </w:pPr>
      <w:r>
        <w:rPr/>
        <mc:AlternateContent>
          <mc:Choice Requires="wps">
            <w:drawing>
              <wp:anchor distT="0" distB="0" distL="0" distR="0" allowOverlap="1" layoutInCell="1" locked="0" behindDoc="0" simplePos="0" relativeHeight="15729664">
                <wp:simplePos x="0" y="0"/>
                <wp:positionH relativeFrom="page">
                  <wp:posOffset>1998002</wp:posOffset>
                </wp:positionH>
                <wp:positionV relativeFrom="paragraph">
                  <wp:posOffset>175370</wp:posOffset>
                </wp:positionV>
                <wp:extent cx="5099050"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099050" cy="20955"/>
                        </a:xfrm>
                        <a:custGeom>
                          <a:avLst/>
                          <a:gdLst/>
                          <a:ahLst/>
                          <a:cxnLst/>
                          <a:rect l="l" t="t" r="r" b="b"/>
                          <a:pathLst>
                            <a:path w="5099050" h="20955">
                              <a:moveTo>
                                <a:pt x="5098453" y="0"/>
                              </a:moveTo>
                              <a:lnTo>
                                <a:pt x="0" y="0"/>
                              </a:lnTo>
                              <a:lnTo>
                                <a:pt x="0" y="20650"/>
                              </a:lnTo>
                              <a:lnTo>
                                <a:pt x="5098453" y="20650"/>
                              </a:lnTo>
                              <a:lnTo>
                                <a:pt x="5098453"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157.322998pt;margin-top:13.808703pt;width:401.453pt;height:1.626pt;mso-position-horizontal-relative:page;mso-position-vertical-relative:paragraph;z-index:15729664" id="docshape9" filled="true" fillcolor="#21aea3" stroked="false">
                <v:fill type="solid"/>
                <w10:wrap type="none"/>
              </v:rect>
            </w:pict>
          </mc:Fallback>
        </mc:AlternateContent>
      </w:r>
      <w:r>
        <w:rPr>
          <w:color w:val="243B75"/>
        </w:rPr>
        <w:t>Latar</w:t>
      </w:r>
      <w:r>
        <w:rPr>
          <w:color w:val="243B75"/>
          <w:spacing w:val="-3"/>
        </w:rPr>
        <w:t> </w:t>
      </w:r>
      <w:r>
        <w:rPr>
          <w:color w:val="243B75"/>
          <w:spacing w:val="-2"/>
        </w:rPr>
        <w:t>Belakang</w:t>
      </w:r>
    </w:p>
    <w:p>
      <w:pPr>
        <w:spacing w:line="266" w:lineRule="auto" w:before="299"/>
        <w:ind w:left="720" w:right="0" w:firstLine="0"/>
        <w:jc w:val="both"/>
        <w:rPr>
          <w:sz w:val="22"/>
        </w:rPr>
      </w:pPr>
      <w:r>
        <w:rPr>
          <w:rFonts w:ascii="Arial"/>
          <w:b/>
          <w:color w:val="231F20"/>
          <w:sz w:val="22"/>
        </w:rPr>
        <w:t>Inpres Nomor 4 Tahun 2025 tentang </w:t>
      </w:r>
      <w:r>
        <w:rPr>
          <w:rFonts w:ascii="Arial"/>
          <w:b/>
          <w:color w:val="231F20"/>
          <w:sz w:val="22"/>
        </w:rPr>
        <w:t>Data Tunggal Sosial dan Ekonomi Nasional (DTSEN) merupakan capaian penting dalam tata kelola data di Indonesia. </w:t>
      </w:r>
      <w:r>
        <w:rPr>
          <w:color w:val="231F20"/>
          <w:sz w:val="22"/>
        </w:rPr>
        <w:t>Sebagai salah satu penyokong utama DTSEN, Regsosek yang didesain Bappenas bersama BPS telah dikumpulkan melalui sensus pada</w:t>
      </w:r>
      <w:r>
        <w:rPr>
          <w:color w:val="231F20"/>
          <w:spacing w:val="57"/>
          <w:sz w:val="22"/>
        </w:rPr>
        <w:t> </w:t>
      </w:r>
      <w:r>
        <w:rPr>
          <w:color w:val="231F20"/>
          <w:sz w:val="22"/>
        </w:rPr>
        <w:t>tahun</w:t>
      </w:r>
      <w:r>
        <w:rPr>
          <w:color w:val="231F20"/>
          <w:spacing w:val="57"/>
          <w:sz w:val="22"/>
        </w:rPr>
        <w:t> </w:t>
      </w:r>
      <w:r>
        <w:rPr>
          <w:color w:val="231F20"/>
          <w:sz w:val="22"/>
        </w:rPr>
        <w:t>2022</w:t>
      </w:r>
      <w:r>
        <w:rPr>
          <w:color w:val="231F20"/>
          <w:spacing w:val="57"/>
          <w:sz w:val="22"/>
        </w:rPr>
        <w:t> </w:t>
      </w:r>
      <w:r>
        <w:rPr>
          <w:color w:val="231F20"/>
          <w:sz w:val="22"/>
        </w:rPr>
        <w:t>dengan</w:t>
      </w:r>
      <w:r>
        <w:rPr>
          <w:color w:val="231F20"/>
          <w:spacing w:val="57"/>
          <w:sz w:val="22"/>
        </w:rPr>
        <w:t> </w:t>
      </w:r>
      <w:r>
        <w:rPr>
          <w:color w:val="231F20"/>
          <w:sz w:val="22"/>
        </w:rPr>
        <w:t>lingkup</w:t>
      </w:r>
      <w:r>
        <w:rPr>
          <w:color w:val="231F20"/>
          <w:spacing w:val="57"/>
          <w:sz w:val="22"/>
        </w:rPr>
        <w:t> </w:t>
      </w:r>
      <w:r>
        <w:rPr>
          <w:color w:val="231F20"/>
          <w:sz w:val="22"/>
        </w:rPr>
        <w:t>seratus</w:t>
      </w:r>
      <w:r>
        <w:rPr>
          <w:color w:val="231F20"/>
          <w:spacing w:val="57"/>
          <w:sz w:val="22"/>
        </w:rPr>
        <w:t> </w:t>
      </w:r>
      <w:r>
        <w:rPr>
          <w:color w:val="231F20"/>
          <w:spacing w:val="-2"/>
          <w:sz w:val="22"/>
        </w:rPr>
        <w:t>persen</w:t>
      </w:r>
    </w:p>
    <w:p>
      <w:pPr>
        <w:spacing w:line="240" w:lineRule="auto" w:before="0"/>
        <w:rPr>
          <w:sz w:val="22"/>
        </w:rPr>
      </w:pPr>
      <w:r>
        <w:rPr/>
        <w:br w:type="column"/>
      </w:r>
      <w:r>
        <w:rPr>
          <w:sz w:val="22"/>
        </w:rPr>
      </w:r>
    </w:p>
    <w:p>
      <w:pPr>
        <w:pStyle w:val="BodyText"/>
      </w:pPr>
    </w:p>
    <w:p>
      <w:pPr>
        <w:pStyle w:val="BodyText"/>
        <w:spacing w:before="28"/>
      </w:pPr>
    </w:p>
    <w:p>
      <w:pPr>
        <w:pStyle w:val="BodyText"/>
        <w:spacing w:line="266" w:lineRule="auto"/>
        <w:ind w:left="261" w:right="717"/>
        <w:jc w:val="both"/>
      </w:pPr>
      <w:r>
        <w:rPr>
          <w:color w:val="231F20"/>
        </w:rPr>
        <w:t>penduduk Indonesia. Data tersebut mencakup </w:t>
      </w:r>
      <w:r>
        <w:rPr>
          <w:color w:val="231F20"/>
        </w:rPr>
        <w:t>data sosioekonomi</w:t>
      </w:r>
      <w:r>
        <w:rPr>
          <w:color w:val="231F20"/>
          <w:spacing w:val="-4"/>
        </w:rPr>
        <w:t> </w:t>
      </w:r>
      <w:r>
        <w:rPr>
          <w:color w:val="231F20"/>
        </w:rPr>
        <w:t>demografis,</w:t>
      </w:r>
      <w:r>
        <w:rPr>
          <w:color w:val="231F20"/>
          <w:spacing w:val="-4"/>
        </w:rPr>
        <w:t> </w:t>
      </w:r>
      <w:r>
        <w:rPr>
          <w:color w:val="231F20"/>
        </w:rPr>
        <w:t>kepemilikan</w:t>
      </w:r>
      <w:r>
        <w:rPr>
          <w:color w:val="231F20"/>
          <w:spacing w:val="-4"/>
        </w:rPr>
        <w:t> </w:t>
      </w:r>
      <w:r>
        <w:rPr>
          <w:color w:val="231F20"/>
        </w:rPr>
        <w:t>aset,</w:t>
      </w:r>
      <w:r>
        <w:rPr>
          <w:color w:val="231F20"/>
          <w:spacing w:val="-4"/>
        </w:rPr>
        <w:t> </w:t>
      </w:r>
      <w:r>
        <w:rPr>
          <w:color w:val="231F20"/>
        </w:rPr>
        <w:t>kondisi sanitasi,</w:t>
      </w:r>
      <w:r>
        <w:rPr>
          <w:color w:val="231F20"/>
          <w:spacing w:val="-13"/>
        </w:rPr>
        <w:t> </w:t>
      </w:r>
      <w:r>
        <w:rPr>
          <w:color w:val="231F20"/>
        </w:rPr>
        <w:t>perumahan,</w:t>
      </w:r>
      <w:r>
        <w:rPr>
          <w:color w:val="231F20"/>
          <w:spacing w:val="-13"/>
        </w:rPr>
        <w:t> </w:t>
      </w:r>
      <w:r>
        <w:rPr>
          <w:color w:val="231F20"/>
        </w:rPr>
        <w:t>kondisi</w:t>
      </w:r>
      <w:r>
        <w:rPr>
          <w:color w:val="231F20"/>
          <w:spacing w:val="-13"/>
        </w:rPr>
        <w:t> </w:t>
      </w:r>
      <w:r>
        <w:rPr>
          <w:color w:val="231F20"/>
        </w:rPr>
        <w:t>disabilitas,</w:t>
      </w:r>
      <w:r>
        <w:rPr>
          <w:color w:val="231F20"/>
          <w:spacing w:val="-13"/>
        </w:rPr>
        <w:t> </w:t>
      </w:r>
      <w:r>
        <w:rPr>
          <w:color w:val="231F20"/>
        </w:rPr>
        <w:t>lansia,</w:t>
      </w:r>
      <w:r>
        <w:rPr>
          <w:color w:val="231F20"/>
          <w:spacing w:val="-13"/>
        </w:rPr>
        <w:t> </w:t>
      </w:r>
      <w:r>
        <w:rPr>
          <w:color w:val="231F20"/>
        </w:rPr>
        <w:t>anak dan informasi geospasial. Data Regsosek telah terstandar,</w:t>
      </w:r>
      <w:r>
        <w:rPr>
          <w:color w:val="231F20"/>
          <w:spacing w:val="-1"/>
        </w:rPr>
        <w:t> </w:t>
      </w:r>
      <w:r>
        <w:rPr>
          <w:color w:val="231F20"/>
        </w:rPr>
        <w:t>terpilah,</w:t>
      </w:r>
      <w:r>
        <w:rPr>
          <w:color w:val="231F20"/>
          <w:spacing w:val="-1"/>
        </w:rPr>
        <w:t> </w:t>
      </w:r>
      <w:r>
        <w:rPr>
          <w:color w:val="231F20"/>
        </w:rPr>
        <w:t>diperingkatkan</w:t>
      </w:r>
      <w:r>
        <w:rPr>
          <w:color w:val="231F20"/>
          <w:spacing w:val="-1"/>
        </w:rPr>
        <w:t> </w:t>
      </w:r>
      <w:r>
        <w:rPr>
          <w:color w:val="231F20"/>
        </w:rPr>
        <w:t>dan</w:t>
      </w:r>
      <w:r>
        <w:rPr>
          <w:color w:val="231F20"/>
          <w:spacing w:val="-1"/>
        </w:rPr>
        <w:t> </w:t>
      </w:r>
      <w:r>
        <w:rPr>
          <w:color w:val="231F20"/>
        </w:rPr>
        <w:t>hingga</w:t>
      </w:r>
      <w:r>
        <w:rPr>
          <w:color w:val="231F20"/>
          <w:spacing w:val="-1"/>
        </w:rPr>
        <w:t> </w:t>
      </w:r>
      <w:r>
        <w:rPr>
          <w:color w:val="231F20"/>
        </w:rPr>
        <w:t>awal tahun 2025, telah diakses dan dimanfaatkan oleh sedikitnya 26 provinsi dan 153 kabupaten/kota.</w:t>
      </w:r>
    </w:p>
    <w:p>
      <w:pPr>
        <w:pStyle w:val="BodyText"/>
        <w:spacing w:after="0" w:line="266" w:lineRule="auto"/>
        <w:jc w:val="both"/>
        <w:sectPr>
          <w:type w:val="continuous"/>
          <w:pgSz w:w="11910" w:h="16840"/>
          <w:pgMar w:header="0" w:footer="588" w:top="380" w:bottom="780" w:left="0" w:right="0"/>
          <w:cols w:num="2" w:equalWidth="0">
            <w:col w:w="5803" w:space="40"/>
            <w:col w:w="6067"/>
          </w:cols>
        </w:sectPr>
      </w:pPr>
    </w:p>
    <w:p>
      <w:pPr>
        <w:pStyle w:val="BodyText"/>
        <w:spacing w:line="266" w:lineRule="auto" w:before="113"/>
        <w:ind w:left="720"/>
        <w:jc w:val="both"/>
      </w:pPr>
      <w:r>
        <w:rPr/>
        <mc:AlternateContent>
          <mc:Choice Requires="wps">
            <w:drawing>
              <wp:anchor distT="0" distB="0" distL="0" distR="0" allowOverlap="1" layoutInCell="1" locked="0" behindDoc="1" simplePos="0" relativeHeight="487495680">
                <wp:simplePos x="0" y="0"/>
                <wp:positionH relativeFrom="page">
                  <wp:posOffset>3884993</wp:posOffset>
                </wp:positionH>
                <wp:positionV relativeFrom="page">
                  <wp:posOffset>436499</wp:posOffset>
                </wp:positionV>
                <wp:extent cx="3227070" cy="95091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227070" cy="9509125"/>
                        </a:xfrm>
                        <a:custGeom>
                          <a:avLst/>
                          <a:gdLst/>
                          <a:ahLst/>
                          <a:cxnLst/>
                          <a:rect l="l" t="t" r="r" b="b"/>
                          <a:pathLst>
                            <a:path w="3227070" h="9509125">
                              <a:moveTo>
                                <a:pt x="3226803" y="0"/>
                              </a:moveTo>
                              <a:lnTo>
                                <a:pt x="0" y="0"/>
                              </a:lnTo>
                              <a:lnTo>
                                <a:pt x="0" y="9508502"/>
                              </a:lnTo>
                              <a:lnTo>
                                <a:pt x="3226803" y="9508502"/>
                              </a:lnTo>
                              <a:lnTo>
                                <a:pt x="3226803" y="0"/>
                              </a:lnTo>
                              <a:close/>
                            </a:path>
                          </a:pathLst>
                        </a:custGeom>
                        <a:solidFill>
                          <a:srgbClr val="EFF8F8"/>
                        </a:solidFill>
                      </wps:spPr>
                      <wps:bodyPr wrap="square" lIns="0" tIns="0" rIns="0" bIns="0" rtlCol="0">
                        <a:prstTxWarp prst="textNoShape">
                          <a:avLst/>
                        </a:prstTxWarp>
                        <a:noAutofit/>
                      </wps:bodyPr>
                    </wps:wsp>
                  </a:graphicData>
                </a:graphic>
              </wp:anchor>
            </w:drawing>
          </mc:Choice>
          <mc:Fallback>
            <w:pict>
              <v:rect style="position:absolute;margin-left:305.904999pt;margin-top:34.370014pt;width:254.079pt;height:748.701pt;mso-position-horizontal-relative:page;mso-position-vertical-relative:page;z-index:-15820800" id="docshape10" filled="true" fillcolor="#eff8f8" stroked="false">
                <v:fill type="solid"/>
                <w10:wrap type="none"/>
              </v:rect>
            </w:pict>
          </mc:Fallback>
        </mc:AlternateContent>
      </w:r>
      <w:r>
        <w:rPr>
          <w:rFonts w:ascii="Arial" w:hAnsi="Arial"/>
          <w:b/>
          <w:color w:val="231F20"/>
        </w:rPr>
        <w:t>Pengalaman pengembangan tata </w:t>
      </w:r>
      <w:r>
        <w:rPr>
          <w:rFonts w:ascii="Arial" w:hAnsi="Arial"/>
          <w:b/>
          <w:color w:val="231F20"/>
        </w:rPr>
        <w:t>kelola, pemanfaatan dan pemutakhiran</w:t>
      </w:r>
      <w:r>
        <w:rPr>
          <w:rFonts w:ascii="Arial" w:hAnsi="Arial"/>
          <w:b/>
          <w:color w:val="231F20"/>
          <w:spacing w:val="40"/>
        </w:rPr>
        <w:t> </w:t>
      </w:r>
      <w:r>
        <w:rPr>
          <w:rFonts w:ascii="Arial" w:hAnsi="Arial"/>
          <w:b/>
          <w:color w:val="231F20"/>
        </w:rPr>
        <w:t>Regsosek di daerah</w:t>
      </w:r>
      <w:r>
        <w:rPr>
          <w:rFonts w:ascii="Arial" w:hAnsi="Arial"/>
          <w:b/>
          <w:color w:val="231F20"/>
          <w:spacing w:val="-14"/>
        </w:rPr>
        <w:t> </w:t>
      </w:r>
      <w:r>
        <w:rPr>
          <w:rFonts w:ascii="Arial" w:hAnsi="Arial"/>
          <w:b/>
          <w:color w:val="231F20"/>
        </w:rPr>
        <w:t>perlu</w:t>
      </w:r>
      <w:r>
        <w:rPr>
          <w:rFonts w:ascii="Arial" w:hAnsi="Arial"/>
          <w:b/>
          <w:color w:val="231F20"/>
          <w:spacing w:val="-14"/>
        </w:rPr>
        <w:t> </w:t>
      </w:r>
      <w:r>
        <w:rPr>
          <w:rFonts w:ascii="Arial" w:hAnsi="Arial"/>
          <w:b/>
          <w:color w:val="231F20"/>
        </w:rPr>
        <w:t>mendapatkan</w:t>
      </w:r>
      <w:r>
        <w:rPr>
          <w:rFonts w:ascii="Arial" w:hAnsi="Arial"/>
          <w:b/>
          <w:color w:val="231F20"/>
          <w:spacing w:val="-14"/>
        </w:rPr>
        <w:t> </w:t>
      </w:r>
      <w:r>
        <w:rPr>
          <w:rFonts w:ascii="Arial" w:hAnsi="Arial"/>
          <w:b/>
          <w:color w:val="231F20"/>
        </w:rPr>
        <w:t>perhatian</w:t>
      </w:r>
      <w:r>
        <w:rPr>
          <w:rFonts w:ascii="Arial" w:hAnsi="Arial"/>
          <w:b/>
          <w:color w:val="231F20"/>
          <w:spacing w:val="-14"/>
        </w:rPr>
        <w:t> </w:t>
      </w:r>
      <w:r>
        <w:rPr>
          <w:rFonts w:ascii="Arial" w:hAnsi="Arial"/>
          <w:b/>
          <w:color w:val="231F20"/>
        </w:rPr>
        <w:t>pemerintah </w:t>
      </w:r>
      <w:r>
        <w:rPr>
          <w:color w:val="231F20"/>
        </w:rPr>
        <w:t>karena beberapa masalah yang ditemui dalam implementasi Regsosek masih akan menjadi tantangan dalam implementasi DTSEN. Secara umum, pembelajaran yang dikumpulkan dari dukungan Program Kemitraan Indonesia Australia</w:t>
      </w:r>
      <w:r>
        <w:rPr>
          <w:color w:val="231F20"/>
          <w:spacing w:val="80"/>
        </w:rPr>
        <w:t> </w:t>
      </w:r>
      <w:r>
        <w:rPr>
          <w:color w:val="231F20"/>
        </w:rPr>
        <w:t>– SKALA, untuk tata kelola data sosial ekonomi</w:t>
      </w:r>
      <w:r>
        <w:rPr>
          <w:color w:val="231F20"/>
          <w:spacing w:val="80"/>
        </w:rPr>
        <w:t> </w:t>
      </w:r>
      <w:r>
        <w:rPr>
          <w:color w:val="231F20"/>
        </w:rPr>
        <w:t>dari tingkat desa, kabupaten/kota, provinsi hingga nasional, menyimpulkan bahwa mekanisme pemutakhiran dan pemanfaatan Satu Data di Indonesia</w:t>
      </w:r>
      <w:r>
        <w:rPr>
          <w:color w:val="231F20"/>
          <w:spacing w:val="-12"/>
        </w:rPr>
        <w:t> </w:t>
      </w:r>
      <w:r>
        <w:rPr>
          <w:color w:val="231F20"/>
        </w:rPr>
        <w:t>hanya</w:t>
      </w:r>
      <w:r>
        <w:rPr>
          <w:color w:val="231F20"/>
          <w:spacing w:val="-12"/>
        </w:rPr>
        <w:t> </w:t>
      </w:r>
      <w:r>
        <w:rPr>
          <w:color w:val="231F20"/>
        </w:rPr>
        <w:t>dapat</w:t>
      </w:r>
      <w:r>
        <w:rPr>
          <w:color w:val="231F20"/>
          <w:spacing w:val="-12"/>
        </w:rPr>
        <w:t> </w:t>
      </w:r>
      <w:r>
        <w:rPr>
          <w:color w:val="231F20"/>
        </w:rPr>
        <w:t>dilakukan</w:t>
      </w:r>
      <w:r>
        <w:rPr>
          <w:color w:val="231F20"/>
          <w:spacing w:val="-12"/>
        </w:rPr>
        <w:t> </w:t>
      </w:r>
      <w:r>
        <w:rPr>
          <w:color w:val="231F20"/>
        </w:rPr>
        <w:t>melalui</w:t>
      </w:r>
      <w:r>
        <w:rPr>
          <w:color w:val="231F20"/>
          <w:spacing w:val="-12"/>
        </w:rPr>
        <w:t> </w:t>
      </w:r>
      <w:r>
        <w:rPr>
          <w:color w:val="231F20"/>
        </w:rPr>
        <w:t>sinergi</w:t>
      </w:r>
      <w:r>
        <w:rPr>
          <w:color w:val="231F20"/>
          <w:spacing w:val="-12"/>
        </w:rPr>
        <w:t> </w:t>
      </w:r>
      <w:r>
        <w:rPr>
          <w:color w:val="231F20"/>
        </w:rPr>
        <w:t>dan kolaborasi berbagai pihak terkait, termasuk pada pengembangan kejelasan desain; regulasi tentang tata kelola dan kordinasi data lintas kelembagaan dan tingkat pemerintahan; ketersediaan sumber daya manusia; hingga alokasi anggaran di daerah yang</w:t>
      </w:r>
      <w:r>
        <w:rPr>
          <w:color w:val="231F20"/>
          <w:spacing w:val="-5"/>
        </w:rPr>
        <w:t> </w:t>
      </w:r>
      <w:r>
        <w:rPr>
          <w:color w:val="231F20"/>
        </w:rPr>
        <w:t>menyesuaikan</w:t>
      </w:r>
      <w:r>
        <w:rPr>
          <w:color w:val="231F20"/>
          <w:spacing w:val="-5"/>
        </w:rPr>
        <w:t> </w:t>
      </w:r>
      <w:r>
        <w:rPr>
          <w:color w:val="231F20"/>
        </w:rPr>
        <w:t>dengan</w:t>
      </w:r>
      <w:r>
        <w:rPr>
          <w:color w:val="231F20"/>
          <w:spacing w:val="-5"/>
        </w:rPr>
        <w:t> </w:t>
      </w:r>
      <w:r>
        <w:rPr>
          <w:color w:val="231F20"/>
        </w:rPr>
        <w:t>pembagian</w:t>
      </w:r>
      <w:r>
        <w:rPr>
          <w:color w:val="231F20"/>
          <w:spacing w:val="-5"/>
        </w:rPr>
        <w:t> </w:t>
      </w:r>
      <w:r>
        <w:rPr>
          <w:color w:val="231F20"/>
        </w:rPr>
        <w:t>urusan</w:t>
      </w:r>
      <w:r>
        <w:rPr>
          <w:color w:val="231F20"/>
          <w:spacing w:val="-5"/>
        </w:rPr>
        <w:t> </w:t>
      </w:r>
      <w:r>
        <w:rPr>
          <w:color w:val="231F20"/>
        </w:rPr>
        <w:t>dan prioritas pimpinan daerah di berbagai tingkatan.</w:t>
      </w:r>
    </w:p>
    <w:p>
      <w:pPr>
        <w:pStyle w:val="BodyText"/>
        <w:spacing w:before="11"/>
      </w:pPr>
    </w:p>
    <w:p>
      <w:pPr>
        <w:spacing w:line="266" w:lineRule="auto" w:before="0"/>
        <w:ind w:left="720" w:right="0" w:firstLine="0"/>
        <w:jc w:val="both"/>
        <w:rPr>
          <w:sz w:val="22"/>
        </w:rPr>
      </w:pPr>
      <w:r>
        <w:rPr>
          <w:rFonts w:ascii="Arial"/>
          <w:b/>
          <w:color w:val="231F20"/>
          <w:sz w:val="22"/>
        </w:rPr>
        <w:t>Kualitas dan tingkat keterpilahan data di </w:t>
      </w:r>
      <w:r>
        <w:rPr>
          <w:rFonts w:ascii="Arial"/>
          <w:b/>
          <w:color w:val="231F20"/>
          <w:sz w:val="22"/>
        </w:rPr>
        <w:t>DTSEN akan mempengaruhi</w:t>
      </w:r>
      <w:r>
        <w:rPr>
          <w:rFonts w:ascii="Arial"/>
          <w:b/>
          <w:color w:val="231F20"/>
          <w:spacing w:val="40"/>
          <w:sz w:val="22"/>
        </w:rPr>
        <w:t> </w:t>
      </w:r>
      <w:r>
        <w:rPr>
          <w:rFonts w:ascii="Arial"/>
          <w:b/>
          <w:color w:val="231F20"/>
          <w:sz w:val="22"/>
        </w:rPr>
        <w:t>kualitas dan dampak intervensi pemerintah untuk mewujudkan target </w:t>
      </w:r>
      <w:r>
        <w:rPr>
          <w:rFonts w:ascii="Arial"/>
          <w:b/>
          <w:color w:val="231F20"/>
          <w:spacing w:val="-6"/>
          <w:sz w:val="22"/>
        </w:rPr>
        <w:t>kemiskinan</w:t>
      </w:r>
      <w:r>
        <w:rPr>
          <w:rFonts w:ascii="Arial"/>
          <w:b/>
          <w:color w:val="231F20"/>
          <w:spacing w:val="-7"/>
          <w:sz w:val="22"/>
        </w:rPr>
        <w:t> </w:t>
      </w:r>
      <w:r>
        <w:rPr>
          <w:rFonts w:ascii="Arial"/>
          <w:b/>
          <w:color w:val="231F20"/>
          <w:spacing w:val="-6"/>
          <w:sz w:val="22"/>
        </w:rPr>
        <w:t>hingga</w:t>
      </w:r>
      <w:r>
        <w:rPr>
          <w:rFonts w:ascii="Arial"/>
          <w:b/>
          <w:color w:val="231F20"/>
          <w:spacing w:val="-7"/>
          <w:sz w:val="22"/>
        </w:rPr>
        <w:t> </w:t>
      </w:r>
      <w:r>
        <w:rPr>
          <w:rFonts w:ascii="Arial"/>
          <w:b/>
          <w:color w:val="231F20"/>
          <w:spacing w:val="-6"/>
          <w:sz w:val="22"/>
        </w:rPr>
        <w:t>0%,</w:t>
      </w:r>
      <w:r>
        <w:rPr>
          <w:rFonts w:ascii="Arial"/>
          <w:b/>
          <w:color w:val="231F20"/>
          <w:spacing w:val="-7"/>
          <w:sz w:val="22"/>
        </w:rPr>
        <w:t> </w:t>
      </w:r>
      <w:r>
        <w:rPr>
          <w:rFonts w:ascii="Arial"/>
          <w:b/>
          <w:color w:val="231F20"/>
          <w:spacing w:val="-6"/>
          <w:sz w:val="22"/>
        </w:rPr>
        <w:t>sesuai</w:t>
      </w:r>
      <w:r>
        <w:rPr>
          <w:rFonts w:ascii="Arial"/>
          <w:b/>
          <w:color w:val="231F20"/>
          <w:spacing w:val="-7"/>
          <w:sz w:val="22"/>
        </w:rPr>
        <w:t> </w:t>
      </w:r>
      <w:r>
        <w:rPr>
          <w:rFonts w:ascii="Arial"/>
          <w:b/>
          <w:color w:val="231F20"/>
          <w:spacing w:val="-6"/>
          <w:sz w:val="22"/>
        </w:rPr>
        <w:t>visi</w:t>
      </w:r>
      <w:r>
        <w:rPr>
          <w:rFonts w:ascii="Arial"/>
          <w:b/>
          <w:color w:val="231F20"/>
          <w:spacing w:val="-7"/>
          <w:sz w:val="22"/>
        </w:rPr>
        <w:t> </w:t>
      </w:r>
      <w:r>
        <w:rPr>
          <w:rFonts w:ascii="Arial"/>
          <w:b/>
          <w:color w:val="231F20"/>
          <w:spacing w:val="-6"/>
          <w:sz w:val="22"/>
        </w:rPr>
        <w:t>Indonesia</w:t>
      </w:r>
      <w:r>
        <w:rPr>
          <w:rFonts w:ascii="Arial"/>
          <w:b/>
          <w:color w:val="231F20"/>
          <w:spacing w:val="-7"/>
          <w:sz w:val="22"/>
        </w:rPr>
        <w:t> </w:t>
      </w:r>
      <w:r>
        <w:rPr>
          <w:rFonts w:ascii="Arial"/>
          <w:b/>
          <w:color w:val="231F20"/>
          <w:spacing w:val="-6"/>
          <w:sz w:val="22"/>
        </w:rPr>
        <w:t>Emas </w:t>
      </w:r>
      <w:r>
        <w:rPr>
          <w:rFonts w:ascii="Arial"/>
          <w:b/>
          <w:color w:val="231F20"/>
          <w:sz w:val="22"/>
        </w:rPr>
        <w:t>2045. </w:t>
      </w:r>
      <w:r>
        <w:rPr>
          <w:color w:val="231F20"/>
          <w:sz w:val="22"/>
        </w:rPr>
        <w:t>Dengan memastikan terjadinya pemutakhiran data</w:t>
      </w:r>
      <w:r>
        <w:rPr>
          <w:color w:val="231F20"/>
          <w:spacing w:val="-16"/>
          <w:sz w:val="22"/>
        </w:rPr>
        <w:t> </w:t>
      </w:r>
      <w:r>
        <w:rPr>
          <w:color w:val="231F20"/>
          <w:sz w:val="22"/>
        </w:rPr>
        <w:t>sosial</w:t>
      </w:r>
      <w:r>
        <w:rPr>
          <w:color w:val="231F20"/>
          <w:spacing w:val="-15"/>
          <w:sz w:val="22"/>
        </w:rPr>
        <w:t> </w:t>
      </w:r>
      <w:r>
        <w:rPr>
          <w:color w:val="231F20"/>
          <w:sz w:val="22"/>
        </w:rPr>
        <w:t>ekonomi</w:t>
      </w:r>
      <w:r>
        <w:rPr>
          <w:color w:val="231F20"/>
          <w:spacing w:val="-15"/>
          <w:sz w:val="22"/>
        </w:rPr>
        <w:t> </w:t>
      </w:r>
      <w:r>
        <w:rPr>
          <w:color w:val="231F20"/>
          <w:sz w:val="22"/>
        </w:rPr>
        <w:t>secara</w:t>
      </w:r>
      <w:r>
        <w:rPr>
          <w:color w:val="231F20"/>
          <w:spacing w:val="-15"/>
          <w:sz w:val="22"/>
        </w:rPr>
        <w:t> </w:t>
      </w:r>
      <w:r>
        <w:rPr>
          <w:color w:val="231F20"/>
          <w:sz w:val="22"/>
        </w:rPr>
        <w:t>terpilah</w:t>
      </w:r>
      <w:r>
        <w:rPr>
          <w:color w:val="231F20"/>
          <w:spacing w:val="-16"/>
          <w:sz w:val="22"/>
        </w:rPr>
        <w:t> </w:t>
      </w:r>
      <w:r>
        <w:rPr>
          <w:color w:val="231F20"/>
          <w:sz w:val="22"/>
        </w:rPr>
        <w:t>di</w:t>
      </w:r>
      <w:r>
        <w:rPr>
          <w:color w:val="231F20"/>
          <w:spacing w:val="-15"/>
          <w:sz w:val="22"/>
        </w:rPr>
        <w:t> </w:t>
      </w:r>
      <w:r>
        <w:rPr>
          <w:color w:val="231F20"/>
          <w:sz w:val="22"/>
        </w:rPr>
        <w:t>DTSEN,</w:t>
      </w:r>
      <w:r>
        <w:rPr>
          <w:color w:val="231F20"/>
          <w:spacing w:val="-15"/>
          <w:sz w:val="22"/>
        </w:rPr>
        <w:t> </w:t>
      </w:r>
      <w:r>
        <w:rPr>
          <w:color w:val="231F20"/>
          <w:sz w:val="22"/>
        </w:rPr>
        <w:t>maka pemerintah</w:t>
      </w:r>
      <w:r>
        <w:rPr>
          <w:color w:val="231F20"/>
          <w:spacing w:val="-10"/>
          <w:sz w:val="22"/>
        </w:rPr>
        <w:t> </w:t>
      </w:r>
      <w:r>
        <w:rPr>
          <w:color w:val="231F20"/>
          <w:sz w:val="22"/>
        </w:rPr>
        <w:t>pusat</w:t>
      </w:r>
      <w:r>
        <w:rPr>
          <w:color w:val="231F20"/>
          <w:spacing w:val="-10"/>
          <w:sz w:val="22"/>
        </w:rPr>
        <w:t> </w:t>
      </w:r>
      <w:r>
        <w:rPr>
          <w:color w:val="231F20"/>
          <w:sz w:val="22"/>
        </w:rPr>
        <w:t>dan</w:t>
      </w:r>
      <w:r>
        <w:rPr>
          <w:color w:val="231F20"/>
          <w:spacing w:val="-10"/>
          <w:sz w:val="22"/>
        </w:rPr>
        <w:t> </w:t>
      </w:r>
      <w:r>
        <w:rPr>
          <w:color w:val="231F20"/>
          <w:sz w:val="22"/>
        </w:rPr>
        <w:t>daerah</w:t>
      </w:r>
      <w:r>
        <w:rPr>
          <w:color w:val="231F20"/>
          <w:spacing w:val="-10"/>
          <w:sz w:val="22"/>
        </w:rPr>
        <w:t> </w:t>
      </w:r>
      <w:r>
        <w:rPr>
          <w:color w:val="231F20"/>
          <w:sz w:val="22"/>
        </w:rPr>
        <w:t>memiliki</w:t>
      </w:r>
      <w:r>
        <w:rPr>
          <w:color w:val="231F20"/>
          <w:spacing w:val="-10"/>
          <w:sz w:val="22"/>
        </w:rPr>
        <w:t> </w:t>
      </w:r>
      <w:r>
        <w:rPr>
          <w:color w:val="231F20"/>
          <w:sz w:val="22"/>
        </w:rPr>
        <w:t>peluang</w:t>
      </w:r>
      <w:r>
        <w:rPr>
          <w:color w:val="231F20"/>
          <w:spacing w:val="-10"/>
          <w:sz w:val="22"/>
        </w:rPr>
        <w:t> </w:t>
      </w:r>
      <w:r>
        <w:rPr>
          <w:color w:val="231F20"/>
          <w:sz w:val="22"/>
        </w:rPr>
        <w:t>lebih baik untuk menganalisa akar masalah kemiskinan dan kerentanan sosial ekonomi masyarakat dan menyusun program-program pembangunan sosial ekonomi yang lebih inklusif.</w:t>
      </w:r>
      <w:r>
        <w:rPr>
          <w:color w:val="231F20"/>
          <w:spacing w:val="40"/>
          <w:sz w:val="22"/>
        </w:rPr>
        <w:t> </w:t>
      </w:r>
      <w:r>
        <w:rPr>
          <w:color w:val="231F20"/>
          <w:sz w:val="22"/>
        </w:rPr>
        <w:t>Pemutakhiran data DTSEN sangat penting karena sifat datanya yang mikro dan dengan tingkat granularitas yang tinggi, sehingga sangat dinamis dan cepat berubah.</w:t>
      </w:r>
    </w:p>
    <w:p>
      <w:pPr>
        <w:pStyle w:val="BodyText"/>
        <w:spacing w:before="15"/>
      </w:pPr>
    </w:p>
    <w:p>
      <w:pPr>
        <w:pStyle w:val="BodyText"/>
        <w:spacing w:line="266" w:lineRule="auto"/>
        <w:ind w:left="720"/>
        <w:jc w:val="both"/>
      </w:pPr>
      <w:r>
        <w:rPr>
          <w:color w:val="231F20"/>
        </w:rPr>
        <w:t>Bappenas dalam melakukan pemutakhiran </w:t>
      </w:r>
      <w:r>
        <w:rPr>
          <w:color w:val="231F20"/>
        </w:rPr>
        <w:t>dan pemanfaatan Regsosek sudah menghasilkan pembelajaran untuk dapat dipertimbangkan untuk pemantapan tata kelola DTSEN.</w:t>
      </w:r>
    </w:p>
    <w:p>
      <w:pPr>
        <w:spacing w:line="266" w:lineRule="auto" w:before="96"/>
        <w:ind w:left="422" w:right="850" w:firstLine="0"/>
        <w:jc w:val="both"/>
        <w:rPr>
          <w:rFonts w:ascii="Arial"/>
          <w:i/>
          <w:sz w:val="22"/>
        </w:rPr>
      </w:pPr>
      <w:r>
        <w:rPr/>
        <w:br w:type="column"/>
      </w:r>
      <w:r>
        <w:rPr>
          <w:rFonts w:ascii="Arial"/>
          <w:i/>
          <w:color w:val="231F20"/>
          <w:sz w:val="22"/>
        </w:rPr>
        <w:t>pemutakhiran data, termasuk </w:t>
      </w:r>
      <w:r>
        <w:rPr>
          <w:rFonts w:ascii="Arial"/>
          <w:i/>
          <w:color w:val="231F20"/>
          <w:sz w:val="22"/>
        </w:rPr>
        <w:t>menghubungkan (integrasi) sistem pemutakhiran dengan sistem informasi di daerah (portal data) dan sistem informasi desa yang dikelola desa (SID).</w:t>
      </w:r>
    </w:p>
    <w:p>
      <w:pPr>
        <w:pStyle w:val="BodyText"/>
        <w:spacing w:before="23"/>
        <w:rPr>
          <w:rFonts w:ascii="Arial"/>
          <w:i/>
        </w:rPr>
      </w:pPr>
    </w:p>
    <w:p>
      <w:pPr>
        <w:spacing w:line="266" w:lineRule="auto" w:before="0"/>
        <w:ind w:left="422" w:right="850" w:firstLine="0"/>
        <w:jc w:val="both"/>
        <w:rPr>
          <w:rFonts w:ascii="Arial"/>
          <w:i/>
          <w:sz w:val="22"/>
        </w:rPr>
      </w:pPr>
      <w:r>
        <w:rPr>
          <w:rFonts w:ascii="Arial"/>
          <w:b/>
          <w:i/>
          <w:color w:val="231F20"/>
          <w:sz w:val="22"/>
        </w:rPr>
        <w:t>Kedua,</w:t>
      </w:r>
      <w:r>
        <w:rPr>
          <w:rFonts w:ascii="Arial"/>
          <w:b/>
          <w:i/>
          <w:color w:val="231F20"/>
          <w:spacing w:val="-9"/>
          <w:sz w:val="22"/>
        </w:rPr>
        <w:t> </w:t>
      </w:r>
      <w:r>
        <w:rPr>
          <w:rFonts w:ascii="Arial"/>
          <w:b/>
          <w:i/>
          <w:color w:val="231F20"/>
          <w:sz w:val="22"/>
        </w:rPr>
        <w:t>semakin</w:t>
      </w:r>
      <w:r>
        <w:rPr>
          <w:rFonts w:ascii="Arial"/>
          <w:b/>
          <w:i/>
          <w:color w:val="231F20"/>
          <w:spacing w:val="40"/>
          <w:sz w:val="22"/>
        </w:rPr>
        <w:t> </w:t>
      </w:r>
      <w:r>
        <w:rPr>
          <w:rFonts w:ascii="Arial"/>
          <w:b/>
          <w:i/>
          <w:color w:val="231F20"/>
          <w:sz w:val="22"/>
        </w:rPr>
        <w:t>jelas</w:t>
      </w:r>
      <w:r>
        <w:rPr>
          <w:rFonts w:ascii="Arial"/>
          <w:b/>
          <w:i/>
          <w:color w:val="231F20"/>
          <w:spacing w:val="-9"/>
          <w:sz w:val="22"/>
        </w:rPr>
        <w:t> </w:t>
      </w:r>
      <w:r>
        <w:rPr>
          <w:rFonts w:ascii="Arial"/>
          <w:b/>
          <w:i/>
          <w:color w:val="231F20"/>
          <w:sz w:val="22"/>
        </w:rPr>
        <w:t>desain</w:t>
      </w:r>
      <w:r>
        <w:rPr>
          <w:rFonts w:ascii="Arial"/>
          <w:b/>
          <w:i/>
          <w:color w:val="231F20"/>
          <w:spacing w:val="-9"/>
          <w:sz w:val="22"/>
        </w:rPr>
        <w:t> </w:t>
      </w:r>
      <w:r>
        <w:rPr>
          <w:rFonts w:ascii="Arial"/>
          <w:b/>
          <w:i/>
          <w:color w:val="231F20"/>
          <w:sz w:val="22"/>
        </w:rPr>
        <w:t>tatakelola,</w:t>
      </w:r>
      <w:r>
        <w:rPr>
          <w:rFonts w:ascii="Arial"/>
          <w:b/>
          <w:i/>
          <w:color w:val="231F20"/>
          <w:spacing w:val="-9"/>
          <w:sz w:val="22"/>
        </w:rPr>
        <w:t> </w:t>
      </w:r>
      <w:r>
        <w:rPr>
          <w:rFonts w:ascii="Arial"/>
          <w:b/>
          <w:i/>
          <w:color w:val="231F20"/>
          <w:sz w:val="22"/>
        </w:rPr>
        <w:t>maka semakin responsif regulasi dan pedoman/ SOP pemutakhiran </w:t>
      </w:r>
      <w:r>
        <w:rPr>
          <w:rFonts w:ascii="Arial"/>
          <w:i/>
          <w:color w:val="231F20"/>
          <w:sz w:val="22"/>
        </w:rPr>
        <w:t>dengan kebutuhan dan tantangan implementasi pemutakhiran data. Identifikasi</w:t>
      </w:r>
      <w:r>
        <w:rPr>
          <w:rFonts w:ascii="Arial"/>
          <w:i/>
          <w:color w:val="231F20"/>
          <w:spacing w:val="-13"/>
          <w:sz w:val="22"/>
        </w:rPr>
        <w:t> </w:t>
      </w:r>
      <w:r>
        <w:rPr>
          <w:rFonts w:ascii="Arial"/>
          <w:i/>
          <w:color w:val="231F20"/>
          <w:sz w:val="22"/>
        </w:rPr>
        <w:t>seluruh</w:t>
      </w:r>
      <w:r>
        <w:rPr>
          <w:rFonts w:ascii="Arial"/>
          <w:i/>
          <w:color w:val="231F20"/>
          <w:spacing w:val="-13"/>
          <w:sz w:val="22"/>
        </w:rPr>
        <w:t> </w:t>
      </w:r>
      <w:r>
        <w:rPr>
          <w:rFonts w:ascii="Arial"/>
          <w:i/>
          <w:color w:val="231F20"/>
          <w:sz w:val="22"/>
        </w:rPr>
        <w:t>masalah</w:t>
      </w:r>
      <w:r>
        <w:rPr>
          <w:rFonts w:ascii="Arial"/>
          <w:i/>
          <w:color w:val="231F20"/>
          <w:spacing w:val="-13"/>
          <w:sz w:val="22"/>
        </w:rPr>
        <w:t> </w:t>
      </w:r>
      <w:r>
        <w:rPr>
          <w:rFonts w:ascii="Arial"/>
          <w:i/>
          <w:color w:val="231F20"/>
          <w:sz w:val="22"/>
        </w:rPr>
        <w:t>hingga</w:t>
      </w:r>
      <w:r>
        <w:rPr>
          <w:rFonts w:ascii="Arial"/>
          <w:i/>
          <w:color w:val="231F20"/>
          <w:spacing w:val="-13"/>
          <w:sz w:val="22"/>
        </w:rPr>
        <w:t> </w:t>
      </w:r>
      <w:r>
        <w:rPr>
          <w:rFonts w:ascii="Arial"/>
          <w:i/>
          <w:color w:val="231F20"/>
          <w:sz w:val="22"/>
        </w:rPr>
        <w:t>akar</w:t>
      </w:r>
      <w:r>
        <w:rPr>
          <w:rFonts w:ascii="Arial"/>
          <w:i/>
          <w:color w:val="231F20"/>
          <w:spacing w:val="-13"/>
          <w:sz w:val="22"/>
        </w:rPr>
        <w:t> </w:t>
      </w:r>
      <w:r>
        <w:rPr>
          <w:rFonts w:ascii="Arial"/>
          <w:i/>
          <w:color w:val="231F20"/>
          <w:sz w:val="22"/>
        </w:rPr>
        <w:t>masalah implementasi pemutakhiran data sesuai kondisi </w:t>
      </w:r>
      <w:r>
        <w:rPr>
          <w:rFonts w:ascii="Arial"/>
          <w:i/>
          <w:color w:val="231F20"/>
          <w:spacing w:val="-2"/>
          <w:sz w:val="22"/>
        </w:rPr>
        <w:t>daerah,</w:t>
      </w:r>
      <w:r>
        <w:rPr>
          <w:rFonts w:ascii="Arial"/>
          <w:i/>
          <w:color w:val="231F20"/>
          <w:spacing w:val="-8"/>
          <w:sz w:val="22"/>
        </w:rPr>
        <w:t> </w:t>
      </w:r>
      <w:r>
        <w:rPr>
          <w:rFonts w:ascii="Arial"/>
          <w:i/>
          <w:color w:val="231F20"/>
          <w:spacing w:val="-2"/>
          <w:sz w:val="22"/>
        </w:rPr>
        <w:t>akan</w:t>
      </w:r>
      <w:r>
        <w:rPr>
          <w:rFonts w:ascii="Arial"/>
          <w:i/>
          <w:color w:val="231F20"/>
          <w:spacing w:val="-8"/>
          <w:sz w:val="22"/>
        </w:rPr>
        <w:t> </w:t>
      </w:r>
      <w:r>
        <w:rPr>
          <w:rFonts w:ascii="Arial"/>
          <w:i/>
          <w:color w:val="231F20"/>
          <w:spacing w:val="-2"/>
          <w:sz w:val="22"/>
        </w:rPr>
        <w:t>menentukan</w:t>
      </w:r>
      <w:r>
        <w:rPr>
          <w:rFonts w:ascii="Arial"/>
          <w:i/>
          <w:color w:val="231F20"/>
          <w:spacing w:val="-8"/>
          <w:sz w:val="22"/>
        </w:rPr>
        <w:t> </w:t>
      </w:r>
      <w:r>
        <w:rPr>
          <w:rFonts w:ascii="Arial"/>
          <w:i/>
          <w:color w:val="231F20"/>
          <w:spacing w:val="-2"/>
          <w:sz w:val="22"/>
        </w:rPr>
        <w:t>efektivitas</w:t>
      </w:r>
      <w:r>
        <w:rPr>
          <w:rFonts w:ascii="Arial"/>
          <w:i/>
          <w:color w:val="231F20"/>
          <w:spacing w:val="-8"/>
          <w:sz w:val="22"/>
        </w:rPr>
        <w:t> </w:t>
      </w:r>
      <w:r>
        <w:rPr>
          <w:rFonts w:ascii="Arial"/>
          <w:i/>
          <w:color w:val="231F20"/>
          <w:spacing w:val="-2"/>
          <w:sz w:val="22"/>
        </w:rPr>
        <w:t>dan</w:t>
      </w:r>
      <w:r>
        <w:rPr>
          <w:rFonts w:ascii="Arial"/>
          <w:i/>
          <w:color w:val="231F20"/>
          <w:spacing w:val="-8"/>
          <w:sz w:val="22"/>
        </w:rPr>
        <w:t> </w:t>
      </w:r>
      <w:r>
        <w:rPr>
          <w:rFonts w:ascii="Arial"/>
          <w:i/>
          <w:color w:val="231F20"/>
          <w:spacing w:val="-2"/>
          <w:sz w:val="22"/>
        </w:rPr>
        <w:t>efisiensi </w:t>
      </w:r>
      <w:r>
        <w:rPr>
          <w:rFonts w:ascii="Arial"/>
          <w:i/>
          <w:color w:val="231F20"/>
          <w:sz w:val="22"/>
        </w:rPr>
        <w:t>implementasi pemutakhiran data.</w:t>
      </w:r>
    </w:p>
    <w:p>
      <w:pPr>
        <w:pStyle w:val="BodyText"/>
        <w:spacing w:before="21"/>
        <w:rPr>
          <w:rFonts w:ascii="Arial"/>
          <w:i/>
        </w:rPr>
      </w:pPr>
    </w:p>
    <w:p>
      <w:pPr>
        <w:spacing w:line="266" w:lineRule="auto" w:before="0"/>
        <w:ind w:left="422" w:right="850" w:firstLine="0"/>
        <w:jc w:val="both"/>
        <w:rPr>
          <w:rFonts w:ascii="Arial" w:hAnsi="Arial"/>
          <w:i/>
          <w:sz w:val="22"/>
        </w:rPr>
      </w:pPr>
      <w:r>
        <w:rPr>
          <w:rFonts w:ascii="Arial" w:hAnsi="Arial"/>
          <w:b/>
          <w:i/>
          <w:color w:val="231F20"/>
          <w:sz w:val="22"/>
        </w:rPr>
        <w:t>Ketiga, pemutakhiran mandiri </w:t>
      </w:r>
      <w:r>
        <w:rPr>
          <w:rFonts w:ascii="Arial" w:hAnsi="Arial"/>
          <w:b/>
          <w:i/>
          <w:color w:val="231F20"/>
          <w:sz w:val="22"/>
        </w:rPr>
        <w:t>dengan menggunakan form kuesioner online </w:t>
      </w:r>
      <w:r>
        <w:rPr>
          <w:rFonts w:ascii="Arial" w:hAnsi="Arial"/>
          <w:i/>
          <w:color w:val="231F20"/>
          <w:sz w:val="22"/>
        </w:rPr>
        <w:t>sangat sulit diimplementasikan tanpa regulasi yang mewaįibkan seluruh penduduk untuk mengisi form tersebut, yang disertai insentif atau sanksi.</w:t>
      </w:r>
    </w:p>
    <w:p>
      <w:pPr>
        <w:pStyle w:val="BodyText"/>
        <w:spacing w:before="23"/>
        <w:rPr>
          <w:rFonts w:ascii="Arial"/>
          <w:i/>
        </w:rPr>
      </w:pPr>
    </w:p>
    <w:p>
      <w:pPr>
        <w:spacing w:line="266" w:lineRule="auto" w:before="0"/>
        <w:ind w:left="422" w:right="850" w:firstLine="0"/>
        <w:jc w:val="both"/>
        <w:rPr>
          <w:rFonts w:ascii="Arial"/>
          <w:i/>
          <w:sz w:val="22"/>
        </w:rPr>
      </w:pPr>
      <w:r>
        <w:rPr>
          <w:rFonts w:ascii="Arial"/>
          <w:i/>
          <w:color w:val="231F20"/>
          <w:sz w:val="22"/>
        </w:rPr>
        <w:t>Pengumpulan data secara manual </w:t>
      </w:r>
      <w:r>
        <w:rPr>
          <w:rFonts w:ascii="Arial"/>
          <w:i/>
          <w:color w:val="231F20"/>
          <w:sz w:val="22"/>
        </w:rPr>
        <w:t>tetap diperlukan karena tidak seluruh warga paham untuk melakukan pemutakhiran secara mandiri. Keberadaan enumerator dan petugas/ operator verifikasi dan validasi sebaiknya memanfaatkan sumber</w:t>
      </w:r>
      <w:r>
        <w:rPr>
          <w:rFonts w:ascii="Arial"/>
          <w:i/>
          <w:color w:val="231F20"/>
          <w:spacing w:val="-11"/>
          <w:sz w:val="22"/>
        </w:rPr>
        <w:t> </w:t>
      </w:r>
      <w:r>
        <w:rPr>
          <w:rFonts w:ascii="Arial"/>
          <w:i/>
          <w:color w:val="231F20"/>
          <w:sz w:val="22"/>
        </w:rPr>
        <w:t>daya</w:t>
      </w:r>
      <w:r>
        <w:rPr>
          <w:rFonts w:ascii="Arial"/>
          <w:i/>
          <w:color w:val="231F20"/>
          <w:spacing w:val="-11"/>
          <w:sz w:val="22"/>
        </w:rPr>
        <w:t> </w:t>
      </w:r>
      <w:r>
        <w:rPr>
          <w:rFonts w:ascii="Arial"/>
          <w:i/>
          <w:color w:val="231F20"/>
          <w:sz w:val="22"/>
        </w:rPr>
        <w:t>yang</w:t>
      </w:r>
      <w:r>
        <w:rPr>
          <w:rFonts w:ascii="Arial"/>
          <w:i/>
          <w:color w:val="231F20"/>
          <w:spacing w:val="-11"/>
          <w:sz w:val="22"/>
        </w:rPr>
        <w:t> </w:t>
      </w:r>
      <w:r>
        <w:rPr>
          <w:rFonts w:ascii="Arial"/>
          <w:i/>
          <w:color w:val="231F20"/>
          <w:sz w:val="22"/>
        </w:rPr>
        <w:t>sudah</w:t>
      </w:r>
      <w:r>
        <w:rPr>
          <w:rFonts w:ascii="Arial"/>
          <w:i/>
          <w:color w:val="231F20"/>
          <w:spacing w:val="-11"/>
          <w:sz w:val="22"/>
        </w:rPr>
        <w:t> </w:t>
      </w:r>
      <w:r>
        <w:rPr>
          <w:rFonts w:ascii="Arial"/>
          <w:i/>
          <w:color w:val="231F20"/>
          <w:sz w:val="22"/>
        </w:rPr>
        <w:t>ada</w:t>
      </w:r>
      <w:r>
        <w:rPr>
          <w:rFonts w:ascii="Arial"/>
          <w:i/>
          <w:color w:val="231F20"/>
          <w:spacing w:val="-11"/>
          <w:sz w:val="22"/>
        </w:rPr>
        <w:t> </w:t>
      </w:r>
      <w:r>
        <w:rPr>
          <w:rFonts w:ascii="Arial"/>
          <w:i/>
          <w:color w:val="231F20"/>
          <w:sz w:val="22"/>
        </w:rPr>
        <w:t>dan</w:t>
      </w:r>
      <w:r>
        <w:rPr>
          <w:rFonts w:ascii="Arial"/>
          <w:i/>
          <w:color w:val="231F20"/>
          <w:spacing w:val="-11"/>
          <w:sz w:val="22"/>
        </w:rPr>
        <w:t> </w:t>
      </w:r>
      <w:r>
        <w:rPr>
          <w:rFonts w:ascii="Arial"/>
          <w:i/>
          <w:color w:val="231F20"/>
          <w:sz w:val="22"/>
        </w:rPr>
        <w:t>terbiasa</w:t>
      </w:r>
      <w:r>
        <w:rPr>
          <w:rFonts w:ascii="Arial"/>
          <w:i/>
          <w:color w:val="231F20"/>
          <w:spacing w:val="-11"/>
          <w:sz w:val="22"/>
        </w:rPr>
        <w:t> </w:t>
      </w:r>
      <w:r>
        <w:rPr>
          <w:rFonts w:ascii="Arial"/>
          <w:i/>
          <w:color w:val="231F20"/>
          <w:sz w:val="22"/>
        </w:rPr>
        <w:t>dalam kegiatan pengumpulan data, misalnya perangkat desa dan didampingi pendamping desa dan</w:t>
      </w:r>
      <w:r>
        <w:rPr>
          <w:rFonts w:ascii="Arial"/>
          <w:i/>
          <w:color w:val="231F20"/>
          <w:spacing w:val="40"/>
          <w:sz w:val="22"/>
        </w:rPr>
        <w:t> </w:t>
      </w:r>
      <w:r>
        <w:rPr>
          <w:rFonts w:ascii="Arial"/>
          <w:i/>
          <w:color w:val="231F20"/>
          <w:spacing w:val="-4"/>
          <w:sz w:val="22"/>
        </w:rPr>
        <w:t>PKH.</w:t>
      </w:r>
    </w:p>
    <w:p>
      <w:pPr>
        <w:pStyle w:val="BodyText"/>
        <w:spacing w:before="19"/>
        <w:rPr>
          <w:rFonts w:ascii="Arial"/>
          <w:i/>
        </w:rPr>
      </w:pPr>
    </w:p>
    <w:p>
      <w:pPr>
        <w:spacing w:line="266" w:lineRule="auto" w:before="1"/>
        <w:ind w:left="422" w:right="850" w:firstLine="0"/>
        <w:jc w:val="both"/>
        <w:rPr>
          <w:rFonts w:ascii="Arial"/>
          <w:i/>
          <w:sz w:val="22"/>
        </w:rPr>
      </w:pPr>
      <w:r>
        <w:rPr>
          <w:rFonts w:ascii="Arial"/>
          <w:b/>
          <w:i/>
          <w:color w:val="231F20"/>
          <w:spacing w:val="-6"/>
          <w:sz w:val="22"/>
        </w:rPr>
        <w:t>Keempat, peran BPS dalam kelembagaan </w:t>
      </w:r>
      <w:r>
        <w:rPr>
          <w:rFonts w:ascii="Arial"/>
          <w:b/>
          <w:i/>
          <w:color w:val="231F20"/>
          <w:spacing w:val="-6"/>
          <w:sz w:val="22"/>
        </w:rPr>
        <w:t>forum </w:t>
      </w:r>
      <w:r>
        <w:rPr>
          <w:rFonts w:ascii="Arial"/>
          <w:b/>
          <w:i/>
          <w:color w:val="231F20"/>
          <w:sz w:val="22"/>
        </w:rPr>
        <w:t>Satu Data Daerah (provinsi dan kabupaten/ kota) sangat penting </w:t>
      </w:r>
      <w:r>
        <w:rPr>
          <w:rFonts w:ascii="Arial"/>
          <w:i/>
          <w:color w:val="231F20"/>
          <w:sz w:val="22"/>
        </w:rPr>
        <w:t>agar forum Satu Data Daerah</w:t>
      </w:r>
      <w:r>
        <w:rPr>
          <w:rFonts w:ascii="Arial"/>
          <w:i/>
          <w:color w:val="231F20"/>
          <w:spacing w:val="-16"/>
          <w:sz w:val="22"/>
        </w:rPr>
        <w:t> </w:t>
      </w:r>
      <w:r>
        <w:rPr>
          <w:rFonts w:ascii="Arial"/>
          <w:i/>
          <w:color w:val="231F20"/>
          <w:sz w:val="22"/>
        </w:rPr>
        <w:t>mampu</w:t>
      </w:r>
      <w:r>
        <w:rPr>
          <w:rFonts w:ascii="Arial"/>
          <w:i/>
          <w:color w:val="231F20"/>
          <w:spacing w:val="-15"/>
          <w:sz w:val="22"/>
        </w:rPr>
        <w:t> </w:t>
      </w:r>
      <w:r>
        <w:rPr>
          <w:rFonts w:ascii="Arial"/>
          <w:i/>
          <w:color w:val="231F20"/>
          <w:sz w:val="22"/>
        </w:rPr>
        <w:t>mengelola</w:t>
      </w:r>
      <w:r>
        <w:rPr>
          <w:rFonts w:ascii="Arial"/>
          <w:i/>
          <w:color w:val="231F20"/>
          <w:spacing w:val="-15"/>
          <w:sz w:val="22"/>
        </w:rPr>
        <w:t> </w:t>
      </w:r>
      <w:r>
        <w:rPr>
          <w:rFonts w:ascii="Arial"/>
          <w:i/>
          <w:color w:val="231F20"/>
          <w:sz w:val="22"/>
        </w:rPr>
        <w:t>portal</w:t>
      </w:r>
      <w:r>
        <w:rPr>
          <w:rFonts w:ascii="Arial"/>
          <w:i/>
          <w:color w:val="231F20"/>
          <w:spacing w:val="-16"/>
          <w:sz w:val="22"/>
        </w:rPr>
        <w:t> </w:t>
      </w:r>
      <w:r>
        <w:rPr>
          <w:rFonts w:ascii="Arial"/>
          <w:i/>
          <w:color w:val="231F20"/>
          <w:sz w:val="22"/>
        </w:rPr>
        <w:t>dan</w:t>
      </w:r>
      <w:r>
        <w:rPr>
          <w:rFonts w:ascii="Arial"/>
          <w:i/>
          <w:color w:val="231F20"/>
          <w:spacing w:val="-15"/>
          <w:sz w:val="22"/>
        </w:rPr>
        <w:t> </w:t>
      </w:r>
      <w:r>
        <w:rPr>
          <w:rFonts w:ascii="Arial"/>
          <w:i/>
          <w:color w:val="231F20"/>
          <w:sz w:val="22"/>
        </w:rPr>
        <w:t>forum</w:t>
      </w:r>
      <w:r>
        <w:rPr>
          <w:rFonts w:ascii="Arial"/>
          <w:i/>
          <w:color w:val="231F20"/>
          <w:spacing w:val="-15"/>
          <w:sz w:val="22"/>
        </w:rPr>
        <w:t> </w:t>
      </w:r>
      <w:r>
        <w:rPr>
          <w:rFonts w:ascii="Arial"/>
          <w:i/>
          <w:color w:val="231F20"/>
          <w:sz w:val="22"/>
        </w:rPr>
        <w:t>untuk pelatihan pemutakhiran data, termasuk verifikasi dan validasi data.</w:t>
      </w:r>
      <w:r>
        <w:rPr>
          <w:rFonts w:ascii="Arial"/>
          <w:i/>
          <w:color w:val="231F20"/>
          <w:spacing w:val="40"/>
          <w:sz w:val="22"/>
        </w:rPr>
        <w:t> </w:t>
      </w:r>
      <w:r>
        <w:rPr>
          <w:rFonts w:ascii="Arial"/>
          <w:i/>
          <w:color w:val="231F20"/>
          <w:sz w:val="22"/>
        </w:rPr>
        <w:t>Kelembagaan membutuhkan sumber</w:t>
      </w:r>
      <w:r>
        <w:rPr>
          <w:rFonts w:ascii="Arial"/>
          <w:i/>
          <w:color w:val="231F20"/>
          <w:spacing w:val="-6"/>
          <w:sz w:val="22"/>
        </w:rPr>
        <w:t> </w:t>
      </w:r>
      <w:r>
        <w:rPr>
          <w:rFonts w:ascii="Arial"/>
          <w:i/>
          <w:color w:val="231F20"/>
          <w:sz w:val="22"/>
        </w:rPr>
        <w:t>daya</w:t>
      </w:r>
      <w:r>
        <w:rPr>
          <w:rFonts w:ascii="Arial"/>
          <w:i/>
          <w:color w:val="231F20"/>
          <w:spacing w:val="-6"/>
          <w:sz w:val="22"/>
        </w:rPr>
        <w:t> </w:t>
      </w:r>
      <w:r>
        <w:rPr>
          <w:rFonts w:ascii="Arial"/>
          <w:i/>
          <w:color w:val="231F20"/>
          <w:sz w:val="22"/>
        </w:rPr>
        <w:t>manusia</w:t>
      </w:r>
      <w:r>
        <w:rPr>
          <w:rFonts w:ascii="Arial"/>
          <w:i/>
          <w:color w:val="231F20"/>
          <w:spacing w:val="-6"/>
          <w:sz w:val="22"/>
        </w:rPr>
        <w:t> </w:t>
      </w:r>
      <w:r>
        <w:rPr>
          <w:rFonts w:ascii="Arial"/>
          <w:i/>
          <w:color w:val="231F20"/>
          <w:sz w:val="22"/>
        </w:rPr>
        <w:t>yang</w:t>
      </w:r>
      <w:r>
        <w:rPr>
          <w:rFonts w:ascii="Arial"/>
          <w:i/>
          <w:color w:val="231F20"/>
          <w:spacing w:val="-6"/>
          <w:sz w:val="22"/>
        </w:rPr>
        <w:t> </w:t>
      </w:r>
      <w:r>
        <w:rPr>
          <w:rFonts w:ascii="Arial"/>
          <w:i/>
          <w:color w:val="231F20"/>
          <w:sz w:val="22"/>
        </w:rPr>
        <w:t>mampu</w:t>
      </w:r>
      <w:r>
        <w:rPr>
          <w:rFonts w:ascii="Arial"/>
          <w:i/>
          <w:color w:val="231F20"/>
          <w:spacing w:val="-6"/>
          <w:sz w:val="22"/>
        </w:rPr>
        <w:t> </w:t>
      </w:r>
      <w:r>
        <w:rPr>
          <w:rFonts w:ascii="Arial"/>
          <w:i/>
          <w:color w:val="231F20"/>
          <w:sz w:val="22"/>
        </w:rPr>
        <w:t>membangun komunikasi, sinergi, dan kolaborasi antara berbagai pihak, khususnya Dinas KOMINFO (wali data), Bappeda, BPS (pembina data), dan Organisasi Perangkat Daerah (produsen data).</w:t>
      </w:r>
    </w:p>
    <w:p>
      <w:pPr>
        <w:pStyle w:val="BodyText"/>
        <w:spacing w:before="18"/>
        <w:rPr>
          <w:rFonts w:ascii="Arial"/>
          <w:i/>
        </w:rPr>
      </w:pPr>
    </w:p>
    <w:p>
      <w:pPr>
        <w:spacing w:line="266" w:lineRule="auto" w:before="0"/>
        <w:ind w:left="422" w:right="850" w:firstLine="0"/>
        <w:jc w:val="both"/>
        <w:rPr>
          <w:rFonts w:ascii="Arial" w:hAnsi="Arial"/>
          <w:i/>
          <w:sz w:val="22"/>
        </w:rPr>
      </w:pPr>
      <w:r>
        <w:rPr>
          <w:rFonts w:ascii="Arial" w:hAnsi="Arial"/>
          <w:i/>
          <w:sz w:val="22"/>
        </w:rPr>
        <mc:AlternateContent>
          <mc:Choice Requires="wps">
            <w:drawing>
              <wp:anchor distT="0" distB="0" distL="0" distR="0" allowOverlap="1" layoutInCell="1" locked="0" behindDoc="0" simplePos="0" relativeHeight="15730688">
                <wp:simplePos x="0" y="0"/>
                <wp:positionH relativeFrom="page">
                  <wp:posOffset>457200</wp:posOffset>
                </wp:positionH>
                <wp:positionV relativeFrom="paragraph">
                  <wp:posOffset>130619</wp:posOffset>
                </wp:positionV>
                <wp:extent cx="3227070" cy="18815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227070" cy="1881505"/>
                        </a:xfrm>
                        <a:prstGeom prst="rect">
                          <a:avLst/>
                        </a:prstGeom>
                        <a:solidFill>
                          <a:srgbClr val="EFF8F8"/>
                        </a:solidFill>
                      </wps:spPr>
                      <wps:txbx>
                        <w:txbxContent>
                          <w:p>
                            <w:pPr>
                              <w:spacing w:before="219"/>
                              <w:ind w:left="122" w:right="0" w:firstLine="0"/>
                              <w:jc w:val="both"/>
                              <w:rPr>
                                <w:rFonts w:ascii="Arial"/>
                                <w:b/>
                                <w:color w:val="000000"/>
                                <w:sz w:val="24"/>
                              </w:rPr>
                            </w:pPr>
                            <w:r>
                              <w:rPr>
                                <w:rFonts w:ascii="Arial"/>
                                <w:b/>
                                <w:color w:val="25408F"/>
                                <w:spacing w:val="-2"/>
                                <w:sz w:val="24"/>
                              </w:rPr>
                              <w:t>Pembelajaran</w:t>
                            </w:r>
                            <w:r>
                              <w:rPr>
                                <w:rFonts w:ascii="Arial"/>
                                <w:b/>
                                <w:color w:val="25408F"/>
                                <w:spacing w:val="-4"/>
                                <w:sz w:val="24"/>
                              </w:rPr>
                              <w:t> </w:t>
                            </w:r>
                            <w:r>
                              <w:rPr>
                                <w:rFonts w:ascii="Arial"/>
                                <w:b/>
                                <w:color w:val="25408F"/>
                                <w:spacing w:val="-2"/>
                                <w:sz w:val="24"/>
                              </w:rPr>
                              <w:t>Regsosek</w:t>
                            </w:r>
                          </w:p>
                          <w:p>
                            <w:pPr>
                              <w:spacing w:line="266" w:lineRule="auto" w:before="270"/>
                              <w:ind w:left="122" w:right="120" w:firstLine="0"/>
                              <w:jc w:val="both"/>
                              <w:rPr>
                                <w:rFonts w:ascii="Arial" w:hAnsi="Arial"/>
                                <w:i/>
                                <w:color w:val="000000"/>
                                <w:sz w:val="22"/>
                              </w:rPr>
                            </w:pPr>
                            <w:r>
                              <w:rPr>
                                <w:rFonts w:ascii="Arial" w:hAnsi="Arial"/>
                                <w:b/>
                                <w:i/>
                                <w:color w:val="231F20"/>
                                <w:sz w:val="22"/>
                              </w:rPr>
                              <w:t>Pertama, semakin mudah pemerintah </w:t>
                            </w:r>
                            <w:r>
                              <w:rPr>
                                <w:rFonts w:ascii="Arial" w:hAnsi="Arial"/>
                                <w:b/>
                                <w:i/>
                                <w:color w:val="231F20"/>
                                <w:sz w:val="22"/>
                              </w:rPr>
                              <w:t>desa, kabupaten/kota dan provinsi mengakses data terpilah </w:t>
                            </w:r>
                            <w:r>
                              <w:rPr>
                                <w:rFonts w:ascii="Arial" w:hAnsi="Arial"/>
                                <w:i/>
                                <w:color w:val="231F20"/>
                                <w:sz w:val="22"/>
                              </w:rPr>
                              <w:t>dengan kondisi keseįahteraan yang lengkap untuk kebutuhan</w:t>
                            </w:r>
                            <w:r>
                              <w:rPr>
                                <w:rFonts w:ascii="Arial" w:hAnsi="Arial"/>
                                <w:i/>
                                <w:color w:val="231F20"/>
                                <w:spacing w:val="40"/>
                                <w:sz w:val="22"/>
                              </w:rPr>
                              <w:t> </w:t>
                            </w:r>
                            <w:r>
                              <w:rPr>
                                <w:rFonts w:ascii="Arial" w:hAnsi="Arial"/>
                                <w:i/>
                                <w:color w:val="231F20"/>
                                <w:sz w:val="22"/>
                              </w:rPr>
                              <w:t>verifikasi dan validasi, perencanaan,</w:t>
                            </w:r>
                            <w:r>
                              <w:rPr>
                                <w:rFonts w:ascii="Arial" w:hAnsi="Arial"/>
                                <w:i/>
                                <w:color w:val="231F20"/>
                                <w:spacing w:val="-11"/>
                                <w:sz w:val="22"/>
                              </w:rPr>
                              <w:t> </w:t>
                            </w:r>
                            <w:r>
                              <w:rPr>
                                <w:rFonts w:ascii="Arial" w:hAnsi="Arial"/>
                                <w:i/>
                                <w:color w:val="231F20"/>
                                <w:sz w:val="22"/>
                              </w:rPr>
                              <w:t>serta</w:t>
                            </w:r>
                            <w:r>
                              <w:rPr>
                                <w:rFonts w:ascii="Arial" w:hAnsi="Arial"/>
                                <w:i/>
                                <w:color w:val="231F20"/>
                                <w:spacing w:val="-11"/>
                                <w:sz w:val="22"/>
                              </w:rPr>
                              <w:t> </w:t>
                            </w:r>
                            <w:r>
                              <w:rPr>
                                <w:rFonts w:ascii="Arial" w:hAnsi="Arial"/>
                                <w:i/>
                                <w:color w:val="231F20"/>
                                <w:sz w:val="22"/>
                              </w:rPr>
                              <w:t>penganggaran</w:t>
                            </w:r>
                            <w:r>
                              <w:rPr>
                                <w:rFonts w:ascii="Arial" w:hAnsi="Arial"/>
                                <w:i/>
                                <w:color w:val="231F20"/>
                                <w:spacing w:val="-11"/>
                                <w:sz w:val="22"/>
                              </w:rPr>
                              <w:t> </w:t>
                            </w:r>
                            <w:r>
                              <w:rPr>
                                <w:rFonts w:ascii="Arial" w:hAnsi="Arial"/>
                                <w:i/>
                                <w:color w:val="231F20"/>
                                <w:sz w:val="22"/>
                              </w:rPr>
                              <w:t>layanan</w:t>
                            </w:r>
                            <w:r>
                              <w:rPr>
                                <w:rFonts w:ascii="Arial" w:hAnsi="Arial"/>
                                <w:i/>
                                <w:color w:val="231F20"/>
                                <w:spacing w:val="-11"/>
                                <w:sz w:val="22"/>
                              </w:rPr>
                              <w:t> </w:t>
                            </w:r>
                            <w:r>
                              <w:rPr>
                                <w:rFonts w:ascii="Arial" w:hAnsi="Arial"/>
                                <w:i/>
                                <w:color w:val="231F20"/>
                                <w:sz w:val="22"/>
                              </w:rPr>
                              <w:t>publik </w:t>
                            </w:r>
                            <w:r>
                              <w:rPr>
                                <w:rFonts w:ascii="Arial" w:hAnsi="Arial"/>
                                <w:i/>
                                <w:color w:val="231F20"/>
                                <w:spacing w:val="-2"/>
                                <w:sz w:val="22"/>
                              </w:rPr>
                              <w:t>yang</w:t>
                            </w:r>
                            <w:r>
                              <w:rPr>
                                <w:rFonts w:ascii="Arial" w:hAnsi="Arial"/>
                                <w:i/>
                                <w:color w:val="231F20"/>
                                <w:spacing w:val="-11"/>
                                <w:sz w:val="22"/>
                              </w:rPr>
                              <w:t> </w:t>
                            </w:r>
                            <w:r>
                              <w:rPr>
                                <w:rFonts w:ascii="Arial" w:hAnsi="Arial"/>
                                <w:i/>
                                <w:color w:val="231F20"/>
                                <w:spacing w:val="-2"/>
                                <w:sz w:val="22"/>
                              </w:rPr>
                              <w:t>menįadi</w:t>
                            </w:r>
                            <w:r>
                              <w:rPr>
                                <w:rFonts w:ascii="Arial" w:hAnsi="Arial"/>
                                <w:i/>
                                <w:color w:val="231F20"/>
                                <w:spacing w:val="-11"/>
                                <w:sz w:val="22"/>
                              </w:rPr>
                              <w:t> </w:t>
                            </w:r>
                            <w:r>
                              <w:rPr>
                                <w:rFonts w:ascii="Arial" w:hAnsi="Arial"/>
                                <w:i/>
                                <w:color w:val="231F20"/>
                                <w:spacing w:val="-2"/>
                                <w:sz w:val="22"/>
                              </w:rPr>
                              <w:t>urusan</w:t>
                            </w:r>
                            <w:r>
                              <w:rPr>
                                <w:rFonts w:ascii="Arial" w:hAnsi="Arial"/>
                                <w:i/>
                                <w:color w:val="231F20"/>
                                <w:spacing w:val="-11"/>
                                <w:sz w:val="22"/>
                              </w:rPr>
                              <w:t> </w:t>
                            </w:r>
                            <w:r>
                              <w:rPr>
                                <w:rFonts w:ascii="Arial" w:hAnsi="Arial"/>
                                <w:i/>
                                <w:color w:val="231F20"/>
                                <w:spacing w:val="-2"/>
                                <w:sz w:val="22"/>
                              </w:rPr>
                              <w:t>waįib</w:t>
                            </w:r>
                            <w:r>
                              <w:rPr>
                                <w:rFonts w:ascii="Arial" w:hAnsi="Arial"/>
                                <w:i/>
                                <w:color w:val="231F20"/>
                                <w:spacing w:val="-11"/>
                                <w:sz w:val="22"/>
                              </w:rPr>
                              <w:t> </w:t>
                            </w:r>
                            <w:r>
                              <w:rPr>
                                <w:rFonts w:ascii="Arial" w:hAnsi="Arial"/>
                                <w:i/>
                                <w:color w:val="231F20"/>
                                <w:spacing w:val="-2"/>
                                <w:sz w:val="22"/>
                              </w:rPr>
                              <w:t>mereka,</w:t>
                            </w:r>
                            <w:r>
                              <w:rPr>
                                <w:rFonts w:ascii="Arial" w:hAnsi="Arial"/>
                                <w:i/>
                                <w:color w:val="231F20"/>
                                <w:spacing w:val="-11"/>
                                <w:sz w:val="22"/>
                              </w:rPr>
                              <w:t> </w:t>
                            </w:r>
                            <w:r>
                              <w:rPr>
                                <w:rFonts w:ascii="Arial" w:hAnsi="Arial"/>
                                <w:i/>
                                <w:color w:val="231F20"/>
                                <w:spacing w:val="-2"/>
                                <w:sz w:val="22"/>
                              </w:rPr>
                              <w:t>maka</w:t>
                            </w:r>
                            <w:r>
                              <w:rPr>
                                <w:rFonts w:ascii="Arial" w:hAnsi="Arial"/>
                                <w:i/>
                                <w:color w:val="231F20"/>
                                <w:spacing w:val="-11"/>
                                <w:sz w:val="22"/>
                              </w:rPr>
                              <w:t> </w:t>
                            </w:r>
                            <w:r>
                              <w:rPr>
                                <w:rFonts w:ascii="Arial" w:hAnsi="Arial"/>
                                <w:i/>
                                <w:color w:val="231F20"/>
                                <w:spacing w:val="-2"/>
                                <w:sz w:val="22"/>
                              </w:rPr>
                              <w:t>semakin </w:t>
                            </w:r>
                            <w:r>
                              <w:rPr>
                                <w:rFonts w:ascii="Arial" w:hAnsi="Arial"/>
                                <w:i/>
                                <w:color w:val="231F20"/>
                                <w:sz w:val="22"/>
                              </w:rPr>
                              <w:t>tinggi</w:t>
                            </w:r>
                            <w:r>
                              <w:rPr>
                                <w:rFonts w:ascii="Arial" w:hAnsi="Arial"/>
                                <w:i/>
                                <w:color w:val="231F20"/>
                                <w:spacing w:val="-20"/>
                                <w:sz w:val="22"/>
                              </w:rPr>
                              <w:t> </w:t>
                            </w:r>
                            <w:r>
                              <w:rPr>
                                <w:rFonts w:ascii="Arial" w:hAnsi="Arial"/>
                                <w:i/>
                                <w:color w:val="231F20"/>
                                <w:sz w:val="22"/>
                              </w:rPr>
                              <w:t>kesediaan</w:t>
                            </w:r>
                            <w:r>
                              <w:rPr>
                                <w:rFonts w:ascii="Arial" w:hAnsi="Arial"/>
                                <w:i/>
                                <w:color w:val="231F20"/>
                                <w:spacing w:val="-19"/>
                                <w:sz w:val="22"/>
                              </w:rPr>
                              <w:t> </w:t>
                            </w:r>
                            <w:r>
                              <w:rPr>
                                <w:rFonts w:ascii="Arial" w:hAnsi="Arial"/>
                                <w:i/>
                                <w:color w:val="231F20"/>
                                <w:sz w:val="22"/>
                              </w:rPr>
                              <w:t>mereka</w:t>
                            </w:r>
                            <w:r>
                              <w:rPr>
                                <w:rFonts w:ascii="Arial" w:hAnsi="Arial"/>
                                <w:i/>
                                <w:color w:val="231F20"/>
                                <w:spacing w:val="-20"/>
                                <w:sz w:val="22"/>
                              </w:rPr>
                              <w:t> </w:t>
                            </w:r>
                            <w:r>
                              <w:rPr>
                                <w:rFonts w:ascii="Arial" w:hAnsi="Arial"/>
                                <w:i/>
                                <w:color w:val="231F20"/>
                                <w:sz w:val="22"/>
                              </w:rPr>
                              <w:t>untuk</w:t>
                            </w:r>
                            <w:r>
                              <w:rPr>
                                <w:rFonts w:ascii="Arial" w:hAnsi="Arial"/>
                                <w:i/>
                                <w:color w:val="231F20"/>
                                <w:spacing w:val="-19"/>
                                <w:sz w:val="22"/>
                              </w:rPr>
                              <w:t> </w:t>
                            </w:r>
                            <w:r>
                              <w:rPr>
                                <w:rFonts w:ascii="Arial" w:hAnsi="Arial"/>
                                <w:i/>
                                <w:color w:val="231F20"/>
                                <w:sz w:val="22"/>
                              </w:rPr>
                              <w:t>mendanai</w:t>
                            </w:r>
                            <w:r>
                              <w:rPr>
                                <w:rFonts w:ascii="Arial" w:hAnsi="Arial"/>
                                <w:i/>
                                <w:color w:val="231F20"/>
                                <w:spacing w:val="-20"/>
                                <w:sz w:val="22"/>
                              </w:rPr>
                              <w:t> </w:t>
                            </w:r>
                            <w:r>
                              <w:rPr>
                                <w:rFonts w:ascii="Arial" w:hAnsi="Arial"/>
                                <w:i/>
                                <w:color w:val="231F20"/>
                                <w:spacing w:val="-2"/>
                                <w:sz w:val="22"/>
                              </w:rPr>
                              <w:t>kegiatan</w:t>
                            </w:r>
                          </w:p>
                        </w:txbxContent>
                      </wps:txbx>
                      <wps:bodyPr wrap="square" lIns="0" tIns="0" rIns="0" bIns="0" rtlCol="0">
                        <a:noAutofit/>
                      </wps:bodyPr>
                    </wps:wsp>
                  </a:graphicData>
                </a:graphic>
              </wp:anchor>
            </w:drawing>
          </mc:Choice>
          <mc:Fallback>
            <w:pict>
              <v:shape style="position:absolute;margin-left:36pt;margin-top:10.284989pt;width:254.1pt;height:148.15pt;mso-position-horizontal-relative:page;mso-position-vertical-relative:paragraph;z-index:15730688" type="#_x0000_t202" id="docshape11" filled="true" fillcolor="#eff8f8" stroked="false">
                <v:textbox inset="0,0,0,0">
                  <w:txbxContent>
                    <w:p>
                      <w:pPr>
                        <w:spacing w:before="219"/>
                        <w:ind w:left="122" w:right="0" w:firstLine="0"/>
                        <w:jc w:val="both"/>
                        <w:rPr>
                          <w:rFonts w:ascii="Arial"/>
                          <w:b/>
                          <w:color w:val="000000"/>
                          <w:sz w:val="24"/>
                        </w:rPr>
                      </w:pPr>
                      <w:r>
                        <w:rPr>
                          <w:rFonts w:ascii="Arial"/>
                          <w:b/>
                          <w:color w:val="25408F"/>
                          <w:spacing w:val="-2"/>
                          <w:sz w:val="24"/>
                        </w:rPr>
                        <w:t>Pembelajaran</w:t>
                      </w:r>
                      <w:r>
                        <w:rPr>
                          <w:rFonts w:ascii="Arial"/>
                          <w:b/>
                          <w:color w:val="25408F"/>
                          <w:spacing w:val="-4"/>
                          <w:sz w:val="24"/>
                        </w:rPr>
                        <w:t> </w:t>
                      </w:r>
                      <w:r>
                        <w:rPr>
                          <w:rFonts w:ascii="Arial"/>
                          <w:b/>
                          <w:color w:val="25408F"/>
                          <w:spacing w:val="-2"/>
                          <w:sz w:val="24"/>
                        </w:rPr>
                        <w:t>Regsosek</w:t>
                      </w:r>
                    </w:p>
                    <w:p>
                      <w:pPr>
                        <w:spacing w:line="266" w:lineRule="auto" w:before="270"/>
                        <w:ind w:left="122" w:right="120" w:firstLine="0"/>
                        <w:jc w:val="both"/>
                        <w:rPr>
                          <w:rFonts w:ascii="Arial" w:hAnsi="Arial"/>
                          <w:i/>
                          <w:color w:val="000000"/>
                          <w:sz w:val="22"/>
                        </w:rPr>
                      </w:pPr>
                      <w:r>
                        <w:rPr>
                          <w:rFonts w:ascii="Arial" w:hAnsi="Arial"/>
                          <w:b/>
                          <w:i/>
                          <w:color w:val="231F20"/>
                          <w:sz w:val="22"/>
                        </w:rPr>
                        <w:t>Pertama, semakin mudah pemerintah </w:t>
                      </w:r>
                      <w:r>
                        <w:rPr>
                          <w:rFonts w:ascii="Arial" w:hAnsi="Arial"/>
                          <w:b/>
                          <w:i/>
                          <w:color w:val="231F20"/>
                          <w:sz w:val="22"/>
                        </w:rPr>
                        <w:t>desa, kabupaten/kota dan provinsi mengakses data terpilah </w:t>
                      </w:r>
                      <w:r>
                        <w:rPr>
                          <w:rFonts w:ascii="Arial" w:hAnsi="Arial"/>
                          <w:i/>
                          <w:color w:val="231F20"/>
                          <w:sz w:val="22"/>
                        </w:rPr>
                        <w:t>dengan kondisi keseįahteraan yang lengkap untuk kebutuhan</w:t>
                      </w:r>
                      <w:r>
                        <w:rPr>
                          <w:rFonts w:ascii="Arial" w:hAnsi="Arial"/>
                          <w:i/>
                          <w:color w:val="231F20"/>
                          <w:spacing w:val="40"/>
                          <w:sz w:val="22"/>
                        </w:rPr>
                        <w:t> </w:t>
                      </w:r>
                      <w:r>
                        <w:rPr>
                          <w:rFonts w:ascii="Arial" w:hAnsi="Arial"/>
                          <w:i/>
                          <w:color w:val="231F20"/>
                          <w:sz w:val="22"/>
                        </w:rPr>
                        <w:t>verifikasi dan validasi, perencanaan,</w:t>
                      </w:r>
                      <w:r>
                        <w:rPr>
                          <w:rFonts w:ascii="Arial" w:hAnsi="Arial"/>
                          <w:i/>
                          <w:color w:val="231F20"/>
                          <w:spacing w:val="-11"/>
                          <w:sz w:val="22"/>
                        </w:rPr>
                        <w:t> </w:t>
                      </w:r>
                      <w:r>
                        <w:rPr>
                          <w:rFonts w:ascii="Arial" w:hAnsi="Arial"/>
                          <w:i/>
                          <w:color w:val="231F20"/>
                          <w:sz w:val="22"/>
                        </w:rPr>
                        <w:t>serta</w:t>
                      </w:r>
                      <w:r>
                        <w:rPr>
                          <w:rFonts w:ascii="Arial" w:hAnsi="Arial"/>
                          <w:i/>
                          <w:color w:val="231F20"/>
                          <w:spacing w:val="-11"/>
                          <w:sz w:val="22"/>
                        </w:rPr>
                        <w:t> </w:t>
                      </w:r>
                      <w:r>
                        <w:rPr>
                          <w:rFonts w:ascii="Arial" w:hAnsi="Arial"/>
                          <w:i/>
                          <w:color w:val="231F20"/>
                          <w:sz w:val="22"/>
                        </w:rPr>
                        <w:t>penganggaran</w:t>
                      </w:r>
                      <w:r>
                        <w:rPr>
                          <w:rFonts w:ascii="Arial" w:hAnsi="Arial"/>
                          <w:i/>
                          <w:color w:val="231F20"/>
                          <w:spacing w:val="-11"/>
                          <w:sz w:val="22"/>
                        </w:rPr>
                        <w:t> </w:t>
                      </w:r>
                      <w:r>
                        <w:rPr>
                          <w:rFonts w:ascii="Arial" w:hAnsi="Arial"/>
                          <w:i/>
                          <w:color w:val="231F20"/>
                          <w:sz w:val="22"/>
                        </w:rPr>
                        <w:t>layanan</w:t>
                      </w:r>
                      <w:r>
                        <w:rPr>
                          <w:rFonts w:ascii="Arial" w:hAnsi="Arial"/>
                          <w:i/>
                          <w:color w:val="231F20"/>
                          <w:spacing w:val="-11"/>
                          <w:sz w:val="22"/>
                        </w:rPr>
                        <w:t> </w:t>
                      </w:r>
                      <w:r>
                        <w:rPr>
                          <w:rFonts w:ascii="Arial" w:hAnsi="Arial"/>
                          <w:i/>
                          <w:color w:val="231F20"/>
                          <w:sz w:val="22"/>
                        </w:rPr>
                        <w:t>publik </w:t>
                      </w:r>
                      <w:r>
                        <w:rPr>
                          <w:rFonts w:ascii="Arial" w:hAnsi="Arial"/>
                          <w:i/>
                          <w:color w:val="231F20"/>
                          <w:spacing w:val="-2"/>
                          <w:sz w:val="22"/>
                        </w:rPr>
                        <w:t>yang</w:t>
                      </w:r>
                      <w:r>
                        <w:rPr>
                          <w:rFonts w:ascii="Arial" w:hAnsi="Arial"/>
                          <w:i/>
                          <w:color w:val="231F20"/>
                          <w:spacing w:val="-11"/>
                          <w:sz w:val="22"/>
                        </w:rPr>
                        <w:t> </w:t>
                      </w:r>
                      <w:r>
                        <w:rPr>
                          <w:rFonts w:ascii="Arial" w:hAnsi="Arial"/>
                          <w:i/>
                          <w:color w:val="231F20"/>
                          <w:spacing w:val="-2"/>
                          <w:sz w:val="22"/>
                        </w:rPr>
                        <w:t>menįadi</w:t>
                      </w:r>
                      <w:r>
                        <w:rPr>
                          <w:rFonts w:ascii="Arial" w:hAnsi="Arial"/>
                          <w:i/>
                          <w:color w:val="231F20"/>
                          <w:spacing w:val="-11"/>
                          <w:sz w:val="22"/>
                        </w:rPr>
                        <w:t> </w:t>
                      </w:r>
                      <w:r>
                        <w:rPr>
                          <w:rFonts w:ascii="Arial" w:hAnsi="Arial"/>
                          <w:i/>
                          <w:color w:val="231F20"/>
                          <w:spacing w:val="-2"/>
                          <w:sz w:val="22"/>
                        </w:rPr>
                        <w:t>urusan</w:t>
                      </w:r>
                      <w:r>
                        <w:rPr>
                          <w:rFonts w:ascii="Arial" w:hAnsi="Arial"/>
                          <w:i/>
                          <w:color w:val="231F20"/>
                          <w:spacing w:val="-11"/>
                          <w:sz w:val="22"/>
                        </w:rPr>
                        <w:t> </w:t>
                      </w:r>
                      <w:r>
                        <w:rPr>
                          <w:rFonts w:ascii="Arial" w:hAnsi="Arial"/>
                          <w:i/>
                          <w:color w:val="231F20"/>
                          <w:spacing w:val="-2"/>
                          <w:sz w:val="22"/>
                        </w:rPr>
                        <w:t>waįib</w:t>
                      </w:r>
                      <w:r>
                        <w:rPr>
                          <w:rFonts w:ascii="Arial" w:hAnsi="Arial"/>
                          <w:i/>
                          <w:color w:val="231F20"/>
                          <w:spacing w:val="-11"/>
                          <w:sz w:val="22"/>
                        </w:rPr>
                        <w:t> </w:t>
                      </w:r>
                      <w:r>
                        <w:rPr>
                          <w:rFonts w:ascii="Arial" w:hAnsi="Arial"/>
                          <w:i/>
                          <w:color w:val="231F20"/>
                          <w:spacing w:val="-2"/>
                          <w:sz w:val="22"/>
                        </w:rPr>
                        <w:t>mereka,</w:t>
                      </w:r>
                      <w:r>
                        <w:rPr>
                          <w:rFonts w:ascii="Arial" w:hAnsi="Arial"/>
                          <w:i/>
                          <w:color w:val="231F20"/>
                          <w:spacing w:val="-11"/>
                          <w:sz w:val="22"/>
                        </w:rPr>
                        <w:t> </w:t>
                      </w:r>
                      <w:r>
                        <w:rPr>
                          <w:rFonts w:ascii="Arial" w:hAnsi="Arial"/>
                          <w:i/>
                          <w:color w:val="231F20"/>
                          <w:spacing w:val="-2"/>
                          <w:sz w:val="22"/>
                        </w:rPr>
                        <w:t>maka</w:t>
                      </w:r>
                      <w:r>
                        <w:rPr>
                          <w:rFonts w:ascii="Arial" w:hAnsi="Arial"/>
                          <w:i/>
                          <w:color w:val="231F20"/>
                          <w:spacing w:val="-11"/>
                          <w:sz w:val="22"/>
                        </w:rPr>
                        <w:t> </w:t>
                      </w:r>
                      <w:r>
                        <w:rPr>
                          <w:rFonts w:ascii="Arial" w:hAnsi="Arial"/>
                          <w:i/>
                          <w:color w:val="231F20"/>
                          <w:spacing w:val="-2"/>
                          <w:sz w:val="22"/>
                        </w:rPr>
                        <w:t>semakin </w:t>
                      </w:r>
                      <w:r>
                        <w:rPr>
                          <w:rFonts w:ascii="Arial" w:hAnsi="Arial"/>
                          <w:i/>
                          <w:color w:val="231F20"/>
                          <w:sz w:val="22"/>
                        </w:rPr>
                        <w:t>tinggi</w:t>
                      </w:r>
                      <w:r>
                        <w:rPr>
                          <w:rFonts w:ascii="Arial" w:hAnsi="Arial"/>
                          <w:i/>
                          <w:color w:val="231F20"/>
                          <w:spacing w:val="-20"/>
                          <w:sz w:val="22"/>
                        </w:rPr>
                        <w:t> </w:t>
                      </w:r>
                      <w:r>
                        <w:rPr>
                          <w:rFonts w:ascii="Arial" w:hAnsi="Arial"/>
                          <w:i/>
                          <w:color w:val="231F20"/>
                          <w:sz w:val="22"/>
                        </w:rPr>
                        <w:t>kesediaan</w:t>
                      </w:r>
                      <w:r>
                        <w:rPr>
                          <w:rFonts w:ascii="Arial" w:hAnsi="Arial"/>
                          <w:i/>
                          <w:color w:val="231F20"/>
                          <w:spacing w:val="-19"/>
                          <w:sz w:val="22"/>
                        </w:rPr>
                        <w:t> </w:t>
                      </w:r>
                      <w:r>
                        <w:rPr>
                          <w:rFonts w:ascii="Arial" w:hAnsi="Arial"/>
                          <w:i/>
                          <w:color w:val="231F20"/>
                          <w:sz w:val="22"/>
                        </w:rPr>
                        <w:t>mereka</w:t>
                      </w:r>
                      <w:r>
                        <w:rPr>
                          <w:rFonts w:ascii="Arial" w:hAnsi="Arial"/>
                          <w:i/>
                          <w:color w:val="231F20"/>
                          <w:spacing w:val="-20"/>
                          <w:sz w:val="22"/>
                        </w:rPr>
                        <w:t> </w:t>
                      </w:r>
                      <w:r>
                        <w:rPr>
                          <w:rFonts w:ascii="Arial" w:hAnsi="Arial"/>
                          <w:i/>
                          <w:color w:val="231F20"/>
                          <w:sz w:val="22"/>
                        </w:rPr>
                        <w:t>untuk</w:t>
                      </w:r>
                      <w:r>
                        <w:rPr>
                          <w:rFonts w:ascii="Arial" w:hAnsi="Arial"/>
                          <w:i/>
                          <w:color w:val="231F20"/>
                          <w:spacing w:val="-19"/>
                          <w:sz w:val="22"/>
                        </w:rPr>
                        <w:t> </w:t>
                      </w:r>
                      <w:r>
                        <w:rPr>
                          <w:rFonts w:ascii="Arial" w:hAnsi="Arial"/>
                          <w:i/>
                          <w:color w:val="231F20"/>
                          <w:sz w:val="22"/>
                        </w:rPr>
                        <w:t>mendanai</w:t>
                      </w:r>
                      <w:r>
                        <w:rPr>
                          <w:rFonts w:ascii="Arial" w:hAnsi="Arial"/>
                          <w:i/>
                          <w:color w:val="231F20"/>
                          <w:spacing w:val="-20"/>
                          <w:sz w:val="22"/>
                        </w:rPr>
                        <w:t> </w:t>
                      </w:r>
                      <w:r>
                        <w:rPr>
                          <w:rFonts w:ascii="Arial" w:hAnsi="Arial"/>
                          <w:i/>
                          <w:color w:val="231F20"/>
                          <w:spacing w:val="-2"/>
                          <w:sz w:val="22"/>
                        </w:rPr>
                        <w:t>kegiatan</w:t>
                      </w:r>
                    </w:p>
                  </w:txbxContent>
                </v:textbox>
                <v:fill type="solid"/>
                <w10:wrap type="none"/>
              </v:shape>
            </w:pict>
          </mc:Fallback>
        </mc:AlternateContent>
      </w:r>
      <w:r>
        <w:rPr>
          <w:rFonts w:ascii="Arial" w:hAnsi="Arial"/>
          <w:b/>
          <w:i/>
          <w:color w:val="231F20"/>
          <w:sz w:val="22"/>
        </w:rPr>
        <w:t>Kelima, waktu pemberian akses data </w:t>
      </w:r>
      <w:r>
        <w:rPr>
          <w:rFonts w:ascii="Arial" w:hAnsi="Arial"/>
          <w:b/>
          <w:i/>
          <w:color w:val="231F20"/>
          <w:sz w:val="22"/>
        </w:rPr>
        <w:t>yang terlalu</w:t>
      </w:r>
      <w:r>
        <w:rPr>
          <w:rFonts w:ascii="Arial" w:hAnsi="Arial"/>
          <w:b/>
          <w:i/>
          <w:color w:val="231F20"/>
          <w:spacing w:val="40"/>
          <w:sz w:val="22"/>
        </w:rPr>
        <w:t> </w:t>
      </w:r>
      <w:r>
        <w:rPr>
          <w:rFonts w:ascii="Arial" w:hAnsi="Arial"/>
          <w:b/>
          <w:i/>
          <w:color w:val="231F20"/>
          <w:sz w:val="22"/>
        </w:rPr>
        <w:t>lama</w:t>
      </w:r>
      <w:r>
        <w:rPr>
          <w:rFonts w:ascii="Arial" w:hAnsi="Arial"/>
          <w:b/>
          <w:i/>
          <w:color w:val="231F20"/>
          <w:spacing w:val="40"/>
          <w:sz w:val="22"/>
        </w:rPr>
        <w:t> </w:t>
      </w:r>
      <w:r>
        <w:rPr>
          <w:rFonts w:ascii="Arial" w:hAnsi="Arial"/>
          <w:b/>
          <w:i/>
          <w:color w:val="231F20"/>
          <w:sz w:val="22"/>
        </w:rPr>
        <w:t>bagi</w:t>
      </w:r>
      <w:r>
        <w:rPr>
          <w:rFonts w:ascii="Arial" w:hAnsi="Arial"/>
          <w:b/>
          <w:i/>
          <w:color w:val="231F20"/>
          <w:spacing w:val="40"/>
          <w:sz w:val="22"/>
        </w:rPr>
        <w:t> </w:t>
      </w:r>
      <w:r>
        <w:rPr>
          <w:rFonts w:ascii="Arial" w:hAnsi="Arial"/>
          <w:b/>
          <w:i/>
          <w:color w:val="231F20"/>
          <w:sz w:val="22"/>
        </w:rPr>
        <w:t>calon</w:t>
      </w:r>
      <w:r>
        <w:rPr>
          <w:rFonts w:ascii="Arial" w:hAnsi="Arial"/>
          <w:b/>
          <w:i/>
          <w:color w:val="231F20"/>
          <w:spacing w:val="40"/>
          <w:sz w:val="22"/>
        </w:rPr>
        <w:t> </w:t>
      </w:r>
      <w:r>
        <w:rPr>
          <w:rFonts w:ascii="Arial" w:hAnsi="Arial"/>
          <w:b/>
          <w:i/>
          <w:color w:val="231F20"/>
          <w:sz w:val="22"/>
        </w:rPr>
        <w:t>operator</w:t>
      </w:r>
      <w:r>
        <w:rPr>
          <w:rFonts w:ascii="Arial" w:hAnsi="Arial"/>
          <w:b/>
          <w:i/>
          <w:color w:val="231F20"/>
          <w:spacing w:val="40"/>
          <w:sz w:val="22"/>
        </w:rPr>
        <w:t> </w:t>
      </w:r>
      <w:r>
        <w:rPr>
          <w:rFonts w:ascii="Arial" w:hAnsi="Arial"/>
          <w:b/>
          <w:i/>
          <w:color w:val="231F20"/>
          <w:sz w:val="22"/>
        </w:rPr>
        <w:t>Regsosek di daerah </w:t>
      </w:r>
      <w:r>
        <w:rPr>
          <w:rFonts w:ascii="Arial" w:hAnsi="Arial"/>
          <w:i/>
          <w:color w:val="231F20"/>
          <w:sz w:val="22"/>
        </w:rPr>
        <w:t>untuk melakukan verifikasi, validasi, hingga analisis, menįadi alasan utama mengapa masih banyak</w:t>
      </w:r>
      <w:r>
        <w:rPr>
          <w:rFonts w:ascii="Arial" w:hAnsi="Arial"/>
          <w:i/>
          <w:color w:val="231F20"/>
          <w:spacing w:val="40"/>
          <w:sz w:val="22"/>
        </w:rPr>
        <w:t> </w:t>
      </w:r>
      <w:r>
        <w:rPr>
          <w:rFonts w:ascii="Arial" w:hAnsi="Arial"/>
          <w:i/>
          <w:color w:val="231F20"/>
          <w:sz w:val="22"/>
        </w:rPr>
        <w:t>pemerintah daerah yang kurang antusias melakukan pemutakhiran Regsosek sebagai</w:t>
      </w:r>
      <w:r>
        <w:rPr>
          <w:rFonts w:ascii="Arial" w:hAnsi="Arial"/>
          <w:i/>
          <w:color w:val="231F20"/>
          <w:spacing w:val="-11"/>
          <w:sz w:val="22"/>
        </w:rPr>
        <w:t> </w:t>
      </w:r>
      <w:r>
        <w:rPr>
          <w:rFonts w:ascii="Arial" w:hAnsi="Arial"/>
          <w:i/>
          <w:color w:val="231F20"/>
          <w:sz w:val="22"/>
        </w:rPr>
        <w:t>bagian</w:t>
      </w:r>
      <w:r>
        <w:rPr>
          <w:rFonts w:ascii="Arial" w:hAnsi="Arial"/>
          <w:i/>
          <w:color w:val="231F20"/>
          <w:spacing w:val="-11"/>
          <w:sz w:val="22"/>
        </w:rPr>
        <w:t> </w:t>
      </w:r>
      <w:r>
        <w:rPr>
          <w:rFonts w:ascii="Arial" w:hAnsi="Arial"/>
          <w:i/>
          <w:color w:val="231F20"/>
          <w:sz w:val="22"/>
        </w:rPr>
        <w:t>dari</w:t>
      </w:r>
      <w:r>
        <w:rPr>
          <w:rFonts w:ascii="Arial" w:hAnsi="Arial"/>
          <w:i/>
          <w:color w:val="231F20"/>
          <w:spacing w:val="-11"/>
          <w:sz w:val="22"/>
        </w:rPr>
        <w:t> </w:t>
      </w:r>
      <w:r>
        <w:rPr>
          <w:rFonts w:ascii="Arial" w:hAnsi="Arial"/>
          <w:i/>
          <w:color w:val="231F20"/>
          <w:sz w:val="22"/>
        </w:rPr>
        <w:t>upaya</w:t>
      </w:r>
      <w:r>
        <w:rPr>
          <w:rFonts w:ascii="Arial" w:hAnsi="Arial"/>
          <w:i/>
          <w:color w:val="231F20"/>
          <w:spacing w:val="-11"/>
          <w:sz w:val="22"/>
        </w:rPr>
        <w:t> </w:t>
      </w:r>
      <w:r>
        <w:rPr>
          <w:rFonts w:ascii="Arial" w:hAnsi="Arial"/>
          <w:i/>
          <w:color w:val="231F20"/>
          <w:sz w:val="22"/>
        </w:rPr>
        <w:t>penguatan</w:t>
      </w:r>
      <w:r>
        <w:rPr>
          <w:rFonts w:ascii="Arial" w:hAnsi="Arial"/>
          <w:i/>
          <w:color w:val="231F20"/>
          <w:spacing w:val="-11"/>
          <w:sz w:val="22"/>
        </w:rPr>
        <w:t> </w:t>
      </w:r>
      <w:r>
        <w:rPr>
          <w:rFonts w:ascii="Arial" w:hAnsi="Arial"/>
          <w:i/>
          <w:color w:val="231F20"/>
          <w:sz w:val="22"/>
        </w:rPr>
        <w:t>forum</w:t>
      </w:r>
      <w:r>
        <w:rPr>
          <w:rFonts w:ascii="Arial" w:hAnsi="Arial"/>
          <w:i/>
          <w:color w:val="231F20"/>
          <w:spacing w:val="-11"/>
          <w:sz w:val="22"/>
        </w:rPr>
        <w:t> </w:t>
      </w:r>
      <w:r>
        <w:rPr>
          <w:rFonts w:ascii="Arial" w:hAnsi="Arial"/>
          <w:i/>
          <w:color w:val="231F20"/>
          <w:sz w:val="22"/>
        </w:rPr>
        <w:t>Satu Data Daerah.</w:t>
      </w:r>
    </w:p>
    <w:p>
      <w:pPr>
        <w:spacing w:after="0" w:line="266" w:lineRule="auto"/>
        <w:jc w:val="both"/>
        <w:rPr>
          <w:rFonts w:ascii="Arial" w:hAnsi="Arial"/>
          <w:i/>
          <w:sz w:val="22"/>
        </w:rPr>
        <w:sectPr>
          <w:pgSz w:w="11910" w:h="16840"/>
          <w:pgMar w:header="0" w:footer="588" w:top="620" w:bottom="780" w:left="0" w:right="0"/>
          <w:cols w:num="2" w:equalWidth="0">
            <w:col w:w="5803" w:space="40"/>
            <w:col w:w="6067"/>
          </w:cols>
        </w:sectPr>
      </w:pPr>
    </w:p>
    <w:p>
      <w:pPr>
        <w:pStyle w:val="BodyText"/>
        <w:spacing w:line="266" w:lineRule="auto" w:before="96"/>
        <w:ind w:left="720"/>
        <w:jc w:val="both"/>
      </w:pPr>
      <w:r>
        <w:rPr>
          <w:rFonts w:ascii="Arial"/>
          <w:b/>
          <w:color w:val="231F20"/>
        </w:rPr>
        <w:t>Keunggulan Regsosek dapat dipertahankan </w:t>
      </w:r>
      <w:r>
        <w:rPr>
          <w:rFonts w:ascii="Arial"/>
          <w:b/>
          <w:color w:val="231F20"/>
        </w:rPr>
        <w:t>dan disempurnakan oleh DTSEN. </w:t>
      </w:r>
      <w:r>
        <w:rPr>
          <w:color w:val="231F20"/>
        </w:rPr>
        <w:t>DTSEN diharapkan </w:t>
      </w:r>
      <w:r>
        <w:rPr>
          <w:color w:val="231F20"/>
          <w:spacing w:val="-2"/>
        </w:rPr>
        <w:t>tidak</w:t>
      </w:r>
      <w:r>
        <w:rPr>
          <w:color w:val="231F20"/>
          <w:spacing w:val="-9"/>
        </w:rPr>
        <w:t> </w:t>
      </w:r>
      <w:r>
        <w:rPr>
          <w:color w:val="231F20"/>
          <w:spacing w:val="-2"/>
        </w:rPr>
        <w:t>hanya</w:t>
      </w:r>
      <w:r>
        <w:rPr>
          <w:color w:val="231F20"/>
          <w:spacing w:val="-9"/>
        </w:rPr>
        <w:t> </w:t>
      </w:r>
      <w:r>
        <w:rPr>
          <w:color w:val="231F20"/>
          <w:spacing w:val="-2"/>
        </w:rPr>
        <w:t>merespon</w:t>
      </w:r>
      <w:r>
        <w:rPr>
          <w:color w:val="231F20"/>
          <w:spacing w:val="-9"/>
        </w:rPr>
        <w:t> </w:t>
      </w:r>
      <w:r>
        <w:rPr>
          <w:color w:val="231F20"/>
          <w:spacing w:val="-2"/>
        </w:rPr>
        <w:t>kebutuhan</w:t>
      </w:r>
      <w:r>
        <w:rPr>
          <w:color w:val="231F20"/>
          <w:spacing w:val="-9"/>
        </w:rPr>
        <w:t> </w:t>
      </w:r>
      <w:r>
        <w:rPr>
          <w:color w:val="231F20"/>
          <w:spacing w:val="-2"/>
        </w:rPr>
        <w:t>akurasi</w:t>
      </w:r>
      <w:r>
        <w:rPr>
          <w:color w:val="231F20"/>
          <w:spacing w:val="-9"/>
        </w:rPr>
        <w:t> </w:t>
      </w:r>
      <w:r>
        <w:rPr>
          <w:color w:val="231F20"/>
          <w:spacing w:val="-2"/>
        </w:rPr>
        <w:t>penyaluran </w:t>
      </w:r>
      <w:r>
        <w:rPr>
          <w:color w:val="231F20"/>
        </w:rPr>
        <w:t>bantuan sosial untuk warga miskin, tetapi juga </w:t>
      </w:r>
      <w:r>
        <w:rPr>
          <w:color w:val="231F20"/>
          <w:spacing w:val="-4"/>
        </w:rPr>
        <w:t>mendukung</w:t>
      </w:r>
      <w:r>
        <w:rPr>
          <w:color w:val="231F20"/>
          <w:spacing w:val="-5"/>
        </w:rPr>
        <w:t> </w:t>
      </w:r>
      <w:r>
        <w:rPr>
          <w:color w:val="231F20"/>
          <w:spacing w:val="-4"/>
        </w:rPr>
        <w:t>kebutuhan</w:t>
      </w:r>
      <w:r>
        <w:rPr>
          <w:color w:val="231F20"/>
          <w:spacing w:val="-5"/>
        </w:rPr>
        <w:t> </w:t>
      </w:r>
      <w:r>
        <w:rPr>
          <w:color w:val="231F20"/>
          <w:spacing w:val="-4"/>
        </w:rPr>
        <w:t>analis</w:t>
      </w:r>
      <w:r>
        <w:rPr>
          <w:color w:val="231F20"/>
          <w:spacing w:val="-5"/>
        </w:rPr>
        <w:t> </w:t>
      </w:r>
      <w:r>
        <w:rPr>
          <w:color w:val="231F20"/>
          <w:spacing w:val="-4"/>
        </w:rPr>
        <w:t>data</w:t>
      </w:r>
      <w:r>
        <w:rPr>
          <w:color w:val="231F20"/>
          <w:spacing w:val="-5"/>
        </w:rPr>
        <w:t> </w:t>
      </w:r>
      <w:r>
        <w:rPr>
          <w:color w:val="231F20"/>
          <w:spacing w:val="-4"/>
        </w:rPr>
        <w:t>untuk</w:t>
      </w:r>
      <w:r>
        <w:rPr>
          <w:color w:val="231F20"/>
          <w:spacing w:val="-5"/>
        </w:rPr>
        <w:t> </w:t>
      </w:r>
      <w:r>
        <w:rPr>
          <w:color w:val="231F20"/>
          <w:spacing w:val="-4"/>
        </w:rPr>
        <w:t>menemukan </w:t>
      </w:r>
      <w:r>
        <w:rPr>
          <w:color w:val="231F20"/>
        </w:rPr>
        <w:t>akar masalah penyebab turun kelasnya kelompok rentan (termasuk kelompok perempuan, disabilitas, dan lanjut usia rentan) menjadi kelompok miskin, serta terdegradasinya kelompok berpendapatan menengah</w:t>
      </w:r>
      <w:r>
        <w:rPr>
          <w:color w:val="231F20"/>
          <w:spacing w:val="-6"/>
        </w:rPr>
        <w:t> </w:t>
      </w:r>
      <w:r>
        <w:rPr>
          <w:color w:val="231F20"/>
        </w:rPr>
        <w:t>menjadi</w:t>
      </w:r>
      <w:r>
        <w:rPr>
          <w:color w:val="231F20"/>
          <w:spacing w:val="-6"/>
        </w:rPr>
        <w:t> </w:t>
      </w:r>
      <w:r>
        <w:rPr>
          <w:color w:val="231F20"/>
        </w:rPr>
        <w:t>kelompok</w:t>
      </w:r>
      <w:r>
        <w:rPr>
          <w:color w:val="231F20"/>
          <w:spacing w:val="-6"/>
        </w:rPr>
        <w:t> </w:t>
      </w:r>
      <w:r>
        <w:rPr>
          <w:color w:val="231F20"/>
        </w:rPr>
        <w:t>rentan.</w:t>
      </w:r>
      <w:r>
        <w:rPr>
          <w:color w:val="231F20"/>
          <w:spacing w:val="-6"/>
        </w:rPr>
        <w:t> </w:t>
      </w:r>
      <w:r>
        <w:rPr>
          <w:color w:val="231F20"/>
        </w:rPr>
        <w:t>Hal</w:t>
      </w:r>
      <w:r>
        <w:rPr>
          <w:color w:val="231F20"/>
          <w:spacing w:val="-6"/>
        </w:rPr>
        <w:t> </w:t>
      </w:r>
      <w:r>
        <w:rPr>
          <w:color w:val="231F20"/>
        </w:rPr>
        <w:t>ini</w:t>
      </w:r>
      <w:r>
        <w:rPr>
          <w:color w:val="231F20"/>
          <w:spacing w:val="-6"/>
        </w:rPr>
        <w:t> </w:t>
      </w:r>
      <w:r>
        <w:rPr>
          <w:color w:val="231F20"/>
        </w:rPr>
        <w:t>penting karena akar masalah penyebab kemiskinan antar wilayah di Indonesia tidak homogen. Diharapkan juga,</w:t>
      </w:r>
      <w:r>
        <w:rPr>
          <w:color w:val="231F20"/>
          <w:spacing w:val="-8"/>
        </w:rPr>
        <w:t> </w:t>
      </w:r>
      <w:r>
        <w:rPr>
          <w:color w:val="231F20"/>
        </w:rPr>
        <w:t>DTSEN</w:t>
      </w:r>
      <w:r>
        <w:rPr>
          <w:color w:val="231F20"/>
          <w:spacing w:val="-8"/>
        </w:rPr>
        <w:t> </w:t>
      </w:r>
      <w:r>
        <w:rPr>
          <w:color w:val="231F20"/>
        </w:rPr>
        <w:t>dapat</w:t>
      </w:r>
      <w:r>
        <w:rPr>
          <w:color w:val="231F20"/>
          <w:spacing w:val="-8"/>
        </w:rPr>
        <w:t> </w:t>
      </w:r>
      <w:r>
        <w:rPr>
          <w:color w:val="231F20"/>
        </w:rPr>
        <w:t>mencatat</w:t>
      </w:r>
      <w:r>
        <w:rPr>
          <w:color w:val="231F20"/>
          <w:spacing w:val="-8"/>
        </w:rPr>
        <w:t> </w:t>
      </w:r>
      <w:r>
        <w:rPr>
          <w:color w:val="231F20"/>
        </w:rPr>
        <w:t>penduduk</w:t>
      </w:r>
      <w:r>
        <w:rPr>
          <w:color w:val="231F20"/>
          <w:spacing w:val="-8"/>
        </w:rPr>
        <w:t> </w:t>
      </w:r>
      <w:r>
        <w:rPr>
          <w:color w:val="231F20"/>
        </w:rPr>
        <w:t>yang</w:t>
      </w:r>
      <w:r>
        <w:rPr>
          <w:color w:val="231F20"/>
          <w:spacing w:val="-8"/>
        </w:rPr>
        <w:t> </w:t>
      </w:r>
      <w:r>
        <w:rPr>
          <w:color w:val="231F20"/>
        </w:rPr>
        <w:t>keluar dari</w:t>
      </w:r>
      <w:r>
        <w:rPr>
          <w:color w:val="231F20"/>
          <w:spacing w:val="-12"/>
        </w:rPr>
        <w:t> </w:t>
      </w:r>
      <w:r>
        <w:rPr>
          <w:color w:val="231F20"/>
        </w:rPr>
        <w:t>kemiskinan</w:t>
      </w:r>
      <w:r>
        <w:rPr>
          <w:color w:val="231F20"/>
          <w:spacing w:val="-12"/>
        </w:rPr>
        <w:t> </w:t>
      </w:r>
      <w:r>
        <w:rPr>
          <w:color w:val="231F20"/>
        </w:rPr>
        <w:t>sebagai</w:t>
      </w:r>
      <w:r>
        <w:rPr>
          <w:color w:val="231F20"/>
          <w:spacing w:val="-12"/>
        </w:rPr>
        <w:t> </w:t>
      </w:r>
      <w:r>
        <w:rPr>
          <w:color w:val="231F20"/>
        </w:rPr>
        <w:t>dampak</w:t>
      </w:r>
      <w:r>
        <w:rPr>
          <w:color w:val="231F20"/>
          <w:spacing w:val="-12"/>
        </w:rPr>
        <w:t> </w:t>
      </w:r>
      <w:r>
        <w:rPr>
          <w:color w:val="231F20"/>
        </w:rPr>
        <w:t>dari</w:t>
      </w:r>
      <w:r>
        <w:rPr>
          <w:color w:val="231F20"/>
          <w:spacing w:val="-12"/>
        </w:rPr>
        <w:t> </w:t>
      </w:r>
      <w:r>
        <w:rPr>
          <w:color w:val="231F20"/>
        </w:rPr>
        <w:t>bantuan</w:t>
      </w:r>
      <w:r>
        <w:rPr>
          <w:color w:val="231F20"/>
          <w:spacing w:val="-12"/>
        </w:rPr>
        <w:t> </w:t>
      </w:r>
      <w:r>
        <w:rPr>
          <w:color w:val="231F20"/>
        </w:rPr>
        <w:t>sosial </w:t>
      </w:r>
      <w:r>
        <w:rPr>
          <w:color w:val="231F20"/>
          <w:spacing w:val="-2"/>
        </w:rPr>
        <w:t>pemerintah.</w:t>
      </w:r>
    </w:p>
    <w:p>
      <w:pPr>
        <w:pStyle w:val="BodyText"/>
        <w:spacing w:before="82"/>
      </w:pPr>
    </w:p>
    <w:p>
      <w:pPr>
        <w:pStyle w:val="Heading1"/>
        <w:spacing w:line="261" w:lineRule="auto"/>
      </w:pPr>
      <w:r>
        <w:rPr>
          <w:color w:val="243B75"/>
          <w:spacing w:val="-4"/>
        </w:rPr>
        <w:t>Permasalahan</w:t>
      </w:r>
      <w:r>
        <w:rPr>
          <w:color w:val="243B75"/>
          <w:spacing w:val="-13"/>
        </w:rPr>
        <w:t> </w:t>
      </w:r>
      <w:r>
        <w:rPr>
          <w:color w:val="243B75"/>
          <w:spacing w:val="-4"/>
        </w:rPr>
        <w:t>dan</w:t>
      </w:r>
      <w:r>
        <w:rPr>
          <w:color w:val="243B75"/>
          <w:spacing w:val="-13"/>
        </w:rPr>
        <w:t> </w:t>
      </w:r>
      <w:r>
        <w:rPr>
          <w:color w:val="243B75"/>
          <w:spacing w:val="-4"/>
        </w:rPr>
        <w:t>tantangan </w:t>
      </w:r>
      <w:r>
        <w:rPr>
          <w:color w:val="243B75"/>
        </w:rPr>
        <w:t>dalam pemutakhiran DTSEN</w:t>
      </w:r>
    </w:p>
    <w:p>
      <w:pPr>
        <w:pStyle w:val="ListParagraph"/>
        <w:numPr>
          <w:ilvl w:val="0"/>
          <w:numId w:val="1"/>
        </w:numPr>
        <w:tabs>
          <w:tab w:pos="1080" w:val="left" w:leader="none"/>
        </w:tabs>
        <w:spacing w:line="266" w:lineRule="auto" w:before="337" w:after="0"/>
        <w:ind w:left="1080" w:right="0" w:hanging="360"/>
        <w:jc w:val="both"/>
        <w:rPr>
          <w:sz w:val="22"/>
        </w:rPr>
      </w:pPr>
      <w:r>
        <w:rPr>
          <w:rFonts w:ascii="Arial" w:hAnsi="Arial"/>
          <w:b/>
          <w:color w:val="231F20"/>
          <w:sz w:val="22"/>
        </w:rPr>
        <w:t>Belum</w:t>
      </w:r>
      <w:r>
        <w:rPr>
          <w:rFonts w:ascii="Arial" w:hAnsi="Arial"/>
          <w:b/>
          <w:color w:val="231F20"/>
          <w:spacing w:val="40"/>
          <w:sz w:val="22"/>
        </w:rPr>
        <w:t> </w:t>
      </w:r>
      <w:r>
        <w:rPr>
          <w:rFonts w:ascii="Arial" w:hAnsi="Arial"/>
          <w:b/>
          <w:color w:val="231F20"/>
          <w:sz w:val="22"/>
        </w:rPr>
        <w:t>adanya</w:t>
      </w:r>
      <w:r>
        <w:rPr>
          <w:rFonts w:ascii="Arial" w:hAnsi="Arial"/>
          <w:b/>
          <w:color w:val="231F20"/>
          <w:spacing w:val="80"/>
          <w:w w:val="150"/>
          <w:sz w:val="22"/>
        </w:rPr>
        <w:t> </w:t>
      </w:r>
      <w:r>
        <w:rPr>
          <w:rFonts w:ascii="Arial" w:hAnsi="Arial"/>
          <w:b/>
          <w:color w:val="231F20"/>
          <w:sz w:val="22"/>
        </w:rPr>
        <w:t>desain</w:t>
      </w:r>
      <w:r>
        <w:rPr>
          <w:rFonts w:ascii="Arial" w:hAnsi="Arial"/>
          <w:b/>
          <w:color w:val="231F20"/>
          <w:spacing w:val="40"/>
          <w:sz w:val="22"/>
        </w:rPr>
        <w:t> </w:t>
      </w:r>
      <w:r>
        <w:rPr>
          <w:rFonts w:ascii="Arial" w:hAnsi="Arial"/>
          <w:b/>
          <w:color w:val="231F20"/>
          <w:sz w:val="22"/>
        </w:rPr>
        <w:t>pemutakhiran</w:t>
      </w:r>
      <w:r>
        <w:rPr>
          <w:rFonts w:ascii="Arial" w:hAnsi="Arial"/>
          <w:b/>
          <w:color w:val="231F20"/>
          <w:spacing w:val="40"/>
          <w:sz w:val="22"/>
        </w:rPr>
        <w:t> </w:t>
      </w:r>
      <w:r>
        <w:rPr>
          <w:rFonts w:ascii="Arial" w:hAnsi="Arial"/>
          <w:b/>
          <w:color w:val="231F20"/>
          <w:sz w:val="22"/>
        </w:rPr>
        <w:t>data</w:t>
      </w:r>
      <w:r>
        <w:rPr>
          <w:rFonts w:ascii="Arial" w:hAnsi="Arial"/>
          <w:b/>
          <w:color w:val="231F20"/>
          <w:spacing w:val="40"/>
          <w:sz w:val="22"/>
        </w:rPr>
        <w:t> </w:t>
      </w:r>
      <w:r>
        <w:rPr>
          <w:rFonts w:ascii="Arial" w:hAnsi="Arial"/>
          <w:b/>
          <w:color w:val="231F20"/>
          <w:sz w:val="22"/>
        </w:rPr>
        <w:t>di daerah berbasis pengalaman yang teruji. </w:t>
      </w:r>
      <w:r>
        <w:rPr>
          <w:color w:val="231F20"/>
          <w:sz w:val="22"/>
        </w:rPr>
        <w:t>Pengembangan desain ini penting untuk memperjelas bagaimana kedudukan DTSEN terhadap: (i) SID, (ii) unit layanan pemutakhiran di tingkat desa, kabupaten/kota hingga provinsi; dan (iii) mekanisme bagi-pakai data antar unit- unit layanan tersebut.</w:t>
      </w:r>
    </w:p>
    <w:p>
      <w:pPr>
        <w:pStyle w:val="BodyText"/>
        <w:spacing w:before="20"/>
      </w:pPr>
    </w:p>
    <w:p>
      <w:pPr>
        <w:pStyle w:val="ListParagraph"/>
        <w:numPr>
          <w:ilvl w:val="0"/>
          <w:numId w:val="1"/>
        </w:numPr>
        <w:tabs>
          <w:tab w:pos="1080" w:val="left" w:leader="none"/>
        </w:tabs>
        <w:spacing w:line="266" w:lineRule="auto" w:before="0" w:after="0"/>
        <w:ind w:left="1080" w:right="0" w:hanging="360"/>
        <w:jc w:val="both"/>
        <w:rPr>
          <w:sz w:val="22"/>
        </w:rPr>
      </w:pPr>
      <w:r>
        <w:rPr>
          <w:rFonts w:ascii="Arial" w:hAnsi="Arial"/>
          <w:b/>
          <w:color w:val="231F20"/>
          <w:sz w:val="22"/>
        </w:rPr>
        <w:t>Belum tersedia regulasi</w:t>
      </w:r>
      <w:r>
        <w:rPr>
          <w:rFonts w:ascii="Arial" w:hAnsi="Arial"/>
          <w:b/>
          <w:color w:val="231F20"/>
          <w:spacing w:val="40"/>
          <w:sz w:val="22"/>
        </w:rPr>
        <w:t> </w:t>
      </w:r>
      <w:r>
        <w:rPr>
          <w:rFonts w:ascii="Arial" w:hAnsi="Arial"/>
          <w:b/>
          <w:color w:val="231F20"/>
          <w:sz w:val="22"/>
        </w:rPr>
        <w:t>yang lengkap </w:t>
      </w:r>
      <w:r>
        <w:rPr>
          <w:color w:val="231F20"/>
          <w:sz w:val="22"/>
        </w:rPr>
        <w:t>yang memberikan arahan lengkap tentang: (i) tata kelola hingga prosedur pemutakhiran data </w:t>
      </w:r>
      <w:r>
        <w:rPr>
          <w:color w:val="231F20"/>
          <w:spacing w:val="-2"/>
          <w:sz w:val="22"/>
        </w:rPr>
        <w:t>DTSEN</w:t>
      </w:r>
      <w:r>
        <w:rPr>
          <w:color w:val="231F20"/>
          <w:spacing w:val="-7"/>
          <w:sz w:val="22"/>
        </w:rPr>
        <w:t> </w:t>
      </w:r>
      <w:r>
        <w:rPr>
          <w:color w:val="231F20"/>
          <w:spacing w:val="-2"/>
          <w:sz w:val="22"/>
        </w:rPr>
        <w:t>di</w:t>
      </w:r>
      <w:r>
        <w:rPr>
          <w:color w:val="231F20"/>
          <w:spacing w:val="-7"/>
          <w:sz w:val="22"/>
        </w:rPr>
        <w:t> </w:t>
      </w:r>
      <w:r>
        <w:rPr>
          <w:color w:val="231F20"/>
          <w:spacing w:val="-2"/>
          <w:sz w:val="22"/>
        </w:rPr>
        <w:t>tingkat</w:t>
      </w:r>
      <w:r>
        <w:rPr>
          <w:color w:val="231F20"/>
          <w:spacing w:val="-7"/>
          <w:sz w:val="22"/>
        </w:rPr>
        <w:t> </w:t>
      </w:r>
      <w:r>
        <w:rPr>
          <w:color w:val="231F20"/>
          <w:spacing w:val="-2"/>
          <w:sz w:val="22"/>
        </w:rPr>
        <w:t>daerah,</w:t>
      </w:r>
      <w:r>
        <w:rPr>
          <w:color w:val="231F20"/>
          <w:spacing w:val="-7"/>
          <w:sz w:val="22"/>
        </w:rPr>
        <w:t> </w:t>
      </w:r>
      <w:r>
        <w:rPr>
          <w:color w:val="231F20"/>
          <w:spacing w:val="-2"/>
          <w:sz w:val="22"/>
        </w:rPr>
        <w:t>(ii)</w:t>
      </w:r>
      <w:r>
        <w:rPr>
          <w:color w:val="231F20"/>
          <w:spacing w:val="-7"/>
          <w:sz w:val="22"/>
        </w:rPr>
        <w:t> </w:t>
      </w:r>
      <w:r>
        <w:rPr>
          <w:color w:val="231F20"/>
          <w:spacing w:val="-2"/>
          <w:sz w:val="22"/>
        </w:rPr>
        <w:t>kompetensi</w:t>
      </w:r>
      <w:r>
        <w:rPr>
          <w:color w:val="231F20"/>
          <w:spacing w:val="-7"/>
          <w:sz w:val="22"/>
        </w:rPr>
        <w:t> </w:t>
      </w:r>
      <w:r>
        <w:rPr>
          <w:color w:val="231F20"/>
          <w:spacing w:val="-2"/>
          <w:sz w:val="22"/>
        </w:rPr>
        <w:t>minimal </w:t>
      </w:r>
      <w:r>
        <w:rPr>
          <w:color w:val="231F20"/>
          <w:sz w:val="22"/>
        </w:rPr>
        <w:t>SDM</w:t>
      </w:r>
      <w:r>
        <w:rPr>
          <w:color w:val="231F20"/>
          <w:spacing w:val="40"/>
          <w:sz w:val="22"/>
        </w:rPr>
        <w:t> </w:t>
      </w:r>
      <w:r>
        <w:rPr>
          <w:color w:val="231F20"/>
          <w:sz w:val="22"/>
        </w:rPr>
        <w:t>yang</w:t>
      </w:r>
      <w:r>
        <w:rPr>
          <w:color w:val="231F20"/>
          <w:spacing w:val="40"/>
          <w:sz w:val="22"/>
        </w:rPr>
        <w:t> </w:t>
      </w:r>
      <w:r>
        <w:rPr>
          <w:color w:val="231F20"/>
          <w:sz w:val="22"/>
        </w:rPr>
        <w:t>akan</w:t>
      </w:r>
      <w:r>
        <w:rPr>
          <w:color w:val="231F20"/>
          <w:spacing w:val="40"/>
          <w:sz w:val="22"/>
        </w:rPr>
        <w:t> </w:t>
      </w:r>
      <w:r>
        <w:rPr>
          <w:color w:val="231F20"/>
          <w:sz w:val="22"/>
        </w:rPr>
        <w:t>ditunjuk</w:t>
      </w:r>
      <w:r>
        <w:rPr>
          <w:color w:val="231F20"/>
          <w:spacing w:val="40"/>
          <w:sz w:val="22"/>
        </w:rPr>
        <w:t> </w:t>
      </w:r>
      <w:r>
        <w:rPr>
          <w:color w:val="231F20"/>
          <w:sz w:val="22"/>
        </w:rPr>
        <w:t>sebagai</w:t>
      </w:r>
      <w:r>
        <w:rPr>
          <w:color w:val="231F20"/>
          <w:spacing w:val="40"/>
          <w:sz w:val="22"/>
        </w:rPr>
        <w:t> </w:t>
      </w:r>
      <w:r>
        <w:rPr>
          <w:color w:val="231F20"/>
          <w:sz w:val="22"/>
        </w:rPr>
        <w:t>operator; dan (iii) modul pelatihan pemutakhiran yang sudah</w:t>
      </w:r>
      <w:r>
        <w:rPr>
          <w:color w:val="231F20"/>
          <w:spacing w:val="-3"/>
          <w:sz w:val="22"/>
        </w:rPr>
        <w:t> </w:t>
      </w:r>
      <w:r>
        <w:rPr>
          <w:color w:val="231F20"/>
          <w:sz w:val="22"/>
        </w:rPr>
        <w:t>teruji</w:t>
      </w:r>
      <w:r>
        <w:rPr>
          <w:color w:val="231F20"/>
          <w:spacing w:val="-3"/>
          <w:sz w:val="22"/>
        </w:rPr>
        <w:t> </w:t>
      </w:r>
      <w:r>
        <w:rPr>
          <w:color w:val="231F20"/>
          <w:sz w:val="22"/>
        </w:rPr>
        <w:t>efektivitasnya.</w:t>
      </w:r>
      <w:r>
        <w:rPr>
          <w:color w:val="231F20"/>
          <w:spacing w:val="-3"/>
          <w:sz w:val="22"/>
        </w:rPr>
        <w:t> </w:t>
      </w:r>
      <w:r>
        <w:rPr>
          <w:color w:val="231F20"/>
          <w:sz w:val="22"/>
        </w:rPr>
        <w:t>Salah</w:t>
      </w:r>
      <w:r>
        <w:rPr>
          <w:color w:val="231F20"/>
          <w:spacing w:val="-3"/>
          <w:sz w:val="22"/>
        </w:rPr>
        <w:t> </w:t>
      </w:r>
      <w:r>
        <w:rPr>
          <w:color w:val="231F20"/>
          <w:sz w:val="22"/>
        </w:rPr>
        <w:t>satu</w:t>
      </w:r>
      <w:r>
        <w:rPr>
          <w:color w:val="231F20"/>
          <w:spacing w:val="-3"/>
          <w:sz w:val="22"/>
        </w:rPr>
        <w:t> </w:t>
      </w:r>
      <w:r>
        <w:rPr>
          <w:color w:val="231F20"/>
          <w:sz w:val="22"/>
        </w:rPr>
        <w:t>isu</w:t>
      </w:r>
      <w:r>
        <w:rPr>
          <w:color w:val="231F20"/>
          <w:spacing w:val="-3"/>
          <w:sz w:val="22"/>
        </w:rPr>
        <w:t> </w:t>
      </w:r>
      <w:r>
        <w:rPr>
          <w:color w:val="231F20"/>
          <w:sz w:val="22"/>
        </w:rPr>
        <w:t>terkait ketidaklengkapan regulasi tersebut adalah belum</w:t>
      </w:r>
      <w:r>
        <w:rPr>
          <w:color w:val="231F20"/>
          <w:spacing w:val="-15"/>
          <w:sz w:val="22"/>
        </w:rPr>
        <w:t> </w:t>
      </w:r>
      <w:r>
        <w:rPr>
          <w:color w:val="231F20"/>
          <w:sz w:val="22"/>
        </w:rPr>
        <w:t>jelasnya</w:t>
      </w:r>
      <w:r>
        <w:rPr>
          <w:color w:val="231F20"/>
          <w:spacing w:val="-16"/>
          <w:sz w:val="22"/>
        </w:rPr>
        <w:t> </w:t>
      </w:r>
      <w:r>
        <w:rPr>
          <w:color w:val="231F20"/>
          <w:sz w:val="22"/>
        </w:rPr>
        <w:t>peran</w:t>
      </w:r>
      <w:r>
        <w:rPr>
          <w:color w:val="231F20"/>
          <w:spacing w:val="-14"/>
          <w:sz w:val="22"/>
        </w:rPr>
        <w:t> </w:t>
      </w:r>
      <w:r>
        <w:rPr>
          <w:color w:val="231F20"/>
          <w:sz w:val="22"/>
        </w:rPr>
        <w:t>pemerintahan</w:t>
      </w:r>
      <w:r>
        <w:rPr>
          <w:color w:val="231F20"/>
          <w:spacing w:val="-16"/>
          <w:sz w:val="22"/>
        </w:rPr>
        <w:t> </w:t>
      </w:r>
      <w:r>
        <w:rPr>
          <w:color w:val="231F20"/>
          <w:sz w:val="22"/>
        </w:rPr>
        <w:t>di</w:t>
      </w:r>
      <w:r>
        <w:rPr>
          <w:color w:val="231F20"/>
          <w:spacing w:val="-15"/>
          <w:sz w:val="22"/>
        </w:rPr>
        <w:t> </w:t>
      </w:r>
      <w:r>
        <w:rPr>
          <w:color w:val="231F20"/>
          <w:sz w:val="22"/>
        </w:rPr>
        <w:t>kelurahan dalam pemutakhiran. Padahal jumlah penduduk miskin di perkotaan di beberapa provinsi, lebih tinggi dibanding jumlah penduduk miskin di </w:t>
      </w:r>
      <w:r>
        <w:rPr>
          <w:color w:val="231F20"/>
          <w:spacing w:val="-2"/>
          <w:sz w:val="22"/>
        </w:rPr>
        <w:t>pedesaan.</w:t>
      </w:r>
    </w:p>
    <w:p>
      <w:pPr>
        <w:pStyle w:val="BodyText"/>
        <w:spacing w:before="17"/>
      </w:pPr>
    </w:p>
    <w:p>
      <w:pPr>
        <w:pStyle w:val="ListParagraph"/>
        <w:numPr>
          <w:ilvl w:val="0"/>
          <w:numId w:val="1"/>
        </w:numPr>
        <w:tabs>
          <w:tab w:pos="1080" w:val="left" w:leader="none"/>
        </w:tabs>
        <w:spacing w:line="266" w:lineRule="auto" w:before="0" w:after="0"/>
        <w:ind w:left="1080" w:right="0" w:hanging="360"/>
        <w:jc w:val="both"/>
        <w:rPr>
          <w:sz w:val="22"/>
        </w:rPr>
      </w:pPr>
      <w:r>
        <w:rPr>
          <w:rFonts w:ascii="Arial" w:hAnsi="Arial"/>
          <w:b/>
          <w:color w:val="231F20"/>
          <w:spacing w:val="-2"/>
          <w:sz w:val="22"/>
        </w:rPr>
        <w:t>Cara</w:t>
      </w:r>
      <w:r>
        <w:rPr>
          <w:rFonts w:ascii="Arial" w:hAnsi="Arial"/>
          <w:b/>
          <w:color w:val="231F20"/>
          <w:spacing w:val="-14"/>
          <w:sz w:val="22"/>
        </w:rPr>
        <w:t> </w:t>
      </w:r>
      <w:r>
        <w:rPr>
          <w:rFonts w:ascii="Arial" w:hAnsi="Arial"/>
          <w:b/>
          <w:color w:val="231F20"/>
          <w:spacing w:val="-2"/>
          <w:sz w:val="22"/>
        </w:rPr>
        <w:t>pemutakhiran</w:t>
      </w:r>
      <w:r>
        <w:rPr>
          <w:rFonts w:ascii="Arial" w:hAnsi="Arial"/>
          <w:b/>
          <w:color w:val="231F20"/>
          <w:spacing w:val="-13"/>
          <w:sz w:val="22"/>
        </w:rPr>
        <w:t> </w:t>
      </w:r>
      <w:r>
        <w:rPr>
          <w:rFonts w:ascii="Arial" w:hAnsi="Arial"/>
          <w:b/>
          <w:color w:val="231F20"/>
          <w:spacing w:val="-2"/>
          <w:sz w:val="22"/>
        </w:rPr>
        <w:t>data</w:t>
      </w:r>
      <w:r>
        <w:rPr>
          <w:rFonts w:ascii="Arial" w:hAnsi="Arial"/>
          <w:b/>
          <w:color w:val="231F20"/>
          <w:spacing w:val="-13"/>
          <w:sz w:val="22"/>
        </w:rPr>
        <w:t> </w:t>
      </w:r>
      <w:r>
        <w:rPr>
          <w:rFonts w:ascii="Arial" w:hAnsi="Arial"/>
          <w:b/>
          <w:color w:val="231F20"/>
          <w:spacing w:val="-2"/>
          <w:sz w:val="22"/>
        </w:rPr>
        <w:t>di</w:t>
      </w:r>
      <w:r>
        <w:rPr>
          <w:rFonts w:ascii="Arial" w:hAnsi="Arial"/>
          <w:b/>
          <w:color w:val="231F20"/>
          <w:spacing w:val="-14"/>
          <w:sz w:val="22"/>
        </w:rPr>
        <w:t> </w:t>
      </w:r>
      <w:r>
        <w:rPr>
          <w:rFonts w:ascii="Arial" w:hAnsi="Arial"/>
          <w:b/>
          <w:color w:val="231F20"/>
          <w:spacing w:val="-2"/>
          <w:sz w:val="22"/>
        </w:rPr>
        <w:t>sistem</w:t>
      </w:r>
      <w:r>
        <w:rPr>
          <w:rFonts w:ascii="Arial" w:hAnsi="Arial"/>
          <w:b/>
          <w:color w:val="231F20"/>
          <w:spacing w:val="-13"/>
          <w:sz w:val="22"/>
        </w:rPr>
        <w:t> </w:t>
      </w:r>
      <w:r>
        <w:rPr>
          <w:rFonts w:ascii="Arial" w:hAnsi="Arial"/>
          <w:b/>
          <w:color w:val="231F20"/>
          <w:spacing w:val="-2"/>
          <w:sz w:val="22"/>
        </w:rPr>
        <w:t>sebelumnya </w:t>
      </w:r>
      <w:r>
        <w:rPr>
          <w:rFonts w:ascii="Arial" w:hAnsi="Arial"/>
          <w:b/>
          <w:color w:val="231F20"/>
          <w:sz w:val="22"/>
        </w:rPr>
        <w:t>terlalu mahal. </w:t>
      </w:r>
      <w:r>
        <w:rPr>
          <w:color w:val="231F20"/>
          <w:sz w:val="22"/>
        </w:rPr>
        <w:t>Biaya pemutakhiran data secara konvensional</w:t>
      </w:r>
      <w:r>
        <w:rPr>
          <w:color w:val="231F20"/>
          <w:spacing w:val="-7"/>
          <w:sz w:val="22"/>
        </w:rPr>
        <w:t> </w:t>
      </w:r>
      <w:r>
        <w:rPr>
          <w:color w:val="231F20"/>
          <w:sz w:val="22"/>
        </w:rPr>
        <w:t>dengan</w:t>
      </w:r>
      <w:r>
        <w:rPr>
          <w:color w:val="231F20"/>
          <w:spacing w:val="-7"/>
          <w:sz w:val="22"/>
        </w:rPr>
        <w:t> </w:t>
      </w:r>
      <w:r>
        <w:rPr>
          <w:color w:val="231F20"/>
          <w:sz w:val="22"/>
        </w:rPr>
        <w:t>mengandalkan</w:t>
      </w:r>
      <w:r>
        <w:rPr>
          <w:color w:val="231F20"/>
          <w:spacing w:val="-7"/>
          <w:sz w:val="22"/>
        </w:rPr>
        <w:t> </w:t>
      </w:r>
      <w:r>
        <w:rPr>
          <w:color w:val="231F20"/>
          <w:sz w:val="22"/>
        </w:rPr>
        <w:t>peran</w:t>
      </w:r>
      <w:r>
        <w:rPr>
          <w:color w:val="231F20"/>
          <w:spacing w:val="-7"/>
          <w:sz w:val="22"/>
        </w:rPr>
        <w:t> </w:t>
      </w:r>
      <w:r>
        <w:rPr>
          <w:color w:val="231F20"/>
          <w:sz w:val="22"/>
        </w:rPr>
        <w:t>enu- merator tidak murah karena, selain harus mem- biayai pelatihan, juga harus membiayai perjala- nan enumerator untuk mengunjungi responden. Sedangkan permintaan pemutakhiran secara digital mandiri dengan teknologi digital, juga tidak</w:t>
      </w:r>
      <w:r>
        <w:rPr>
          <w:color w:val="231F20"/>
          <w:spacing w:val="40"/>
          <w:sz w:val="22"/>
        </w:rPr>
        <w:t> </w:t>
      </w:r>
      <w:r>
        <w:rPr>
          <w:color w:val="231F20"/>
          <w:sz w:val="22"/>
        </w:rPr>
        <w:t>jarang</w:t>
      </w:r>
      <w:r>
        <w:rPr>
          <w:color w:val="231F20"/>
          <w:spacing w:val="40"/>
          <w:sz w:val="22"/>
        </w:rPr>
        <w:t> </w:t>
      </w:r>
      <w:r>
        <w:rPr>
          <w:color w:val="231F20"/>
          <w:sz w:val="22"/>
        </w:rPr>
        <w:t>diacuhkan</w:t>
      </w:r>
      <w:r>
        <w:rPr>
          <w:color w:val="231F20"/>
          <w:spacing w:val="40"/>
          <w:sz w:val="22"/>
        </w:rPr>
        <w:t> </w:t>
      </w:r>
      <w:r>
        <w:rPr>
          <w:color w:val="231F20"/>
          <w:sz w:val="22"/>
        </w:rPr>
        <w:t>warga</w:t>
      </w:r>
      <w:r>
        <w:rPr>
          <w:color w:val="231F20"/>
          <w:spacing w:val="40"/>
          <w:sz w:val="22"/>
        </w:rPr>
        <w:t> </w:t>
      </w:r>
      <w:r>
        <w:rPr>
          <w:color w:val="231F20"/>
          <w:sz w:val="22"/>
        </w:rPr>
        <w:t>berpendapatan</w:t>
      </w:r>
    </w:p>
    <w:p>
      <w:pPr>
        <w:pStyle w:val="BodyText"/>
        <w:spacing w:line="266" w:lineRule="auto" w:before="96"/>
        <w:ind w:left="621" w:right="228"/>
      </w:pPr>
      <w:r>
        <w:rPr/>
        <w:br w:type="column"/>
      </w:r>
      <w:r>
        <w:rPr>
          <w:color w:val="231F20"/>
        </w:rPr>
        <w:t>menengah</w:t>
      </w:r>
      <w:r>
        <w:rPr>
          <w:color w:val="231F20"/>
          <w:spacing w:val="40"/>
        </w:rPr>
        <w:t> </w:t>
      </w:r>
      <w:r>
        <w:rPr>
          <w:color w:val="231F20"/>
        </w:rPr>
        <w:t>ke</w:t>
      </w:r>
      <w:r>
        <w:rPr>
          <w:color w:val="231F20"/>
          <w:spacing w:val="40"/>
        </w:rPr>
        <w:t> </w:t>
      </w:r>
      <w:r>
        <w:rPr>
          <w:color w:val="231F20"/>
        </w:rPr>
        <w:t>atas</w:t>
      </w:r>
      <w:r>
        <w:rPr>
          <w:color w:val="231F20"/>
          <w:spacing w:val="40"/>
        </w:rPr>
        <w:t> </w:t>
      </w:r>
      <w:r>
        <w:rPr>
          <w:color w:val="231F20"/>
        </w:rPr>
        <w:t>meskipun</w:t>
      </w:r>
      <w:r>
        <w:rPr>
          <w:color w:val="231F20"/>
          <w:spacing w:val="40"/>
        </w:rPr>
        <w:t> </w:t>
      </w:r>
      <w:r>
        <w:rPr>
          <w:color w:val="231F20"/>
        </w:rPr>
        <w:t>mereka</w:t>
      </w:r>
      <w:r>
        <w:rPr>
          <w:color w:val="231F20"/>
          <w:spacing w:val="40"/>
        </w:rPr>
        <w:t> </w:t>
      </w:r>
      <w:r>
        <w:rPr>
          <w:color w:val="231F20"/>
        </w:rPr>
        <w:t>memiliki akses yang baik ke internet.</w:t>
      </w:r>
    </w:p>
    <w:p>
      <w:pPr>
        <w:pStyle w:val="BodyText"/>
        <w:spacing w:before="25"/>
      </w:pPr>
    </w:p>
    <w:p>
      <w:pPr>
        <w:pStyle w:val="ListParagraph"/>
        <w:numPr>
          <w:ilvl w:val="0"/>
          <w:numId w:val="1"/>
        </w:numPr>
        <w:tabs>
          <w:tab w:pos="621" w:val="left" w:leader="none"/>
        </w:tabs>
        <w:spacing w:line="266" w:lineRule="auto" w:before="0" w:after="0"/>
        <w:ind w:left="621" w:right="717" w:hanging="360"/>
        <w:jc w:val="both"/>
        <w:rPr>
          <w:sz w:val="22"/>
        </w:rPr>
      </w:pPr>
      <w:r>
        <w:rPr>
          <w:rFonts w:ascii="Arial" w:hAnsi="Arial"/>
          <w:b/>
          <w:color w:val="231F20"/>
          <w:sz w:val="22"/>
        </w:rPr>
        <w:t>Mekanisme pemutakhiran data di </w:t>
      </w:r>
      <w:r>
        <w:rPr>
          <w:rFonts w:ascii="Arial" w:hAnsi="Arial"/>
          <w:b/>
          <w:color w:val="231F20"/>
          <w:sz w:val="22"/>
        </w:rPr>
        <w:t>sistem sebelumnya belum terbukti efisien dan</w:t>
      </w:r>
      <w:r>
        <w:rPr>
          <w:rFonts w:ascii="Arial" w:hAnsi="Arial"/>
          <w:b/>
          <w:color w:val="231F20"/>
          <w:spacing w:val="40"/>
          <w:sz w:val="22"/>
        </w:rPr>
        <w:t> </w:t>
      </w:r>
      <w:r>
        <w:rPr>
          <w:rFonts w:ascii="Arial" w:hAnsi="Arial"/>
          <w:b/>
          <w:color w:val="231F20"/>
          <w:sz w:val="22"/>
        </w:rPr>
        <w:t>efektif </w:t>
      </w:r>
      <w:r>
        <w:rPr>
          <w:color w:val="231F20"/>
          <w:sz w:val="22"/>
        </w:rPr>
        <w:t>untuk menghasilkan data yang akurat. Hal ini disebabkan oleh tiga hal. Pertama,</w:t>
      </w:r>
      <w:r>
        <w:rPr>
          <w:color w:val="231F20"/>
          <w:spacing w:val="80"/>
          <w:sz w:val="22"/>
        </w:rPr>
        <w:t> </w:t>
      </w:r>
      <w:r>
        <w:rPr>
          <w:color w:val="231F20"/>
          <w:sz w:val="22"/>
        </w:rPr>
        <w:t>belum adanya regulasi yang mengatur sanksi untuk mengabaikan permintaan pemutakhiran data. Kedua, tidak semua warga dapat mengisi kuesioner/form pemutakhiran data tanpa didampingi petugas. Ketiga, pemutakhiran seluruh item data di tingkat desa, membutuhkan biaya tambahan jika seluruhnya dibebankan ke dana desa.</w:t>
      </w:r>
    </w:p>
    <w:p>
      <w:pPr>
        <w:pStyle w:val="BodyText"/>
        <w:spacing w:before="17"/>
      </w:pPr>
    </w:p>
    <w:p>
      <w:pPr>
        <w:pStyle w:val="ListParagraph"/>
        <w:numPr>
          <w:ilvl w:val="0"/>
          <w:numId w:val="1"/>
        </w:numPr>
        <w:tabs>
          <w:tab w:pos="621" w:val="left" w:leader="none"/>
        </w:tabs>
        <w:spacing w:line="266" w:lineRule="auto" w:before="0" w:after="0"/>
        <w:ind w:left="621" w:right="717" w:hanging="360"/>
        <w:jc w:val="both"/>
        <w:rPr>
          <w:sz w:val="22"/>
        </w:rPr>
      </w:pPr>
      <w:r>
        <w:rPr>
          <w:rFonts w:ascii="Arial" w:hAnsi="Arial"/>
          <w:b/>
          <w:color w:val="231F20"/>
          <w:sz w:val="22"/>
        </w:rPr>
        <w:t>Sulitnya</w:t>
      </w:r>
      <w:r>
        <w:rPr>
          <w:rFonts w:ascii="Arial" w:hAnsi="Arial"/>
          <w:b/>
          <w:color w:val="231F20"/>
          <w:spacing w:val="-14"/>
          <w:sz w:val="22"/>
        </w:rPr>
        <w:t> </w:t>
      </w:r>
      <w:r>
        <w:rPr>
          <w:rFonts w:ascii="Arial" w:hAnsi="Arial"/>
          <w:b/>
          <w:color w:val="231F20"/>
          <w:sz w:val="22"/>
        </w:rPr>
        <w:t>mendapatkan</w:t>
      </w:r>
      <w:r>
        <w:rPr>
          <w:rFonts w:ascii="Arial" w:hAnsi="Arial"/>
          <w:b/>
          <w:color w:val="231F20"/>
          <w:spacing w:val="-13"/>
          <w:sz w:val="22"/>
        </w:rPr>
        <w:t> </w:t>
      </w:r>
      <w:r>
        <w:rPr>
          <w:rFonts w:ascii="Arial" w:hAnsi="Arial"/>
          <w:b/>
          <w:color w:val="231F20"/>
          <w:sz w:val="22"/>
        </w:rPr>
        <w:t>SDM</w:t>
      </w:r>
      <w:r>
        <w:rPr>
          <w:rFonts w:ascii="Arial" w:hAnsi="Arial"/>
          <w:b/>
          <w:color w:val="231F20"/>
          <w:spacing w:val="-13"/>
          <w:sz w:val="22"/>
        </w:rPr>
        <w:t> </w:t>
      </w:r>
      <w:r>
        <w:rPr>
          <w:rFonts w:ascii="Arial" w:hAnsi="Arial"/>
          <w:b/>
          <w:color w:val="231F20"/>
          <w:sz w:val="22"/>
        </w:rPr>
        <w:t>siap</w:t>
      </w:r>
      <w:r>
        <w:rPr>
          <w:rFonts w:ascii="Arial" w:hAnsi="Arial"/>
          <w:b/>
          <w:color w:val="231F20"/>
          <w:spacing w:val="-13"/>
          <w:sz w:val="22"/>
        </w:rPr>
        <w:t> </w:t>
      </w:r>
      <w:r>
        <w:rPr>
          <w:rFonts w:ascii="Arial" w:hAnsi="Arial"/>
          <w:b/>
          <w:color w:val="231F20"/>
          <w:sz w:val="22"/>
        </w:rPr>
        <w:t>pakai.</w:t>
      </w:r>
      <w:r>
        <w:rPr>
          <w:rFonts w:ascii="Arial" w:hAnsi="Arial"/>
          <w:b/>
          <w:color w:val="231F20"/>
          <w:spacing w:val="-16"/>
          <w:sz w:val="22"/>
        </w:rPr>
        <w:t> </w:t>
      </w:r>
      <w:r>
        <w:rPr>
          <w:color w:val="231F20"/>
          <w:sz w:val="22"/>
        </w:rPr>
        <w:t>Tanpa aturan yang jelas, detail, dan terukur, pemilihan petugas pendamping pemutakhiran di tingkat desa sering tidak berdasarkan kompetensi, tetapi lebih karena hubungan baik dengan kepala desa.</w:t>
      </w:r>
    </w:p>
    <w:p>
      <w:pPr>
        <w:pStyle w:val="BodyText"/>
        <w:spacing w:before="22"/>
      </w:pPr>
    </w:p>
    <w:p>
      <w:pPr>
        <w:pStyle w:val="ListParagraph"/>
        <w:numPr>
          <w:ilvl w:val="0"/>
          <w:numId w:val="1"/>
        </w:numPr>
        <w:tabs>
          <w:tab w:pos="621" w:val="left" w:leader="none"/>
        </w:tabs>
        <w:spacing w:line="266" w:lineRule="auto" w:before="0" w:after="0"/>
        <w:ind w:left="621" w:right="717" w:hanging="360"/>
        <w:jc w:val="both"/>
        <w:rPr>
          <w:sz w:val="22"/>
        </w:rPr>
      </w:pPr>
      <w:r>
        <w:rPr>
          <w:rFonts w:ascii="Arial" w:hAnsi="Arial"/>
          <w:b/>
          <w:color w:val="231F20"/>
          <w:sz w:val="22"/>
        </w:rPr>
        <w:t>Terbatasnya hak akses pemanfaatan </w:t>
      </w:r>
      <w:r>
        <w:rPr>
          <w:rFonts w:ascii="Arial" w:hAnsi="Arial"/>
          <w:b/>
          <w:color w:val="231F20"/>
          <w:sz w:val="22"/>
        </w:rPr>
        <w:t>data. </w:t>
      </w:r>
      <w:r>
        <w:rPr>
          <w:color w:val="231F20"/>
          <w:sz w:val="22"/>
        </w:rPr>
        <w:t>Belum</w:t>
      </w:r>
      <w:r>
        <w:rPr>
          <w:color w:val="231F20"/>
          <w:spacing w:val="-2"/>
          <w:sz w:val="22"/>
        </w:rPr>
        <w:t> </w:t>
      </w:r>
      <w:r>
        <w:rPr>
          <w:color w:val="231F20"/>
          <w:sz w:val="22"/>
        </w:rPr>
        <w:t>ada</w:t>
      </w:r>
      <w:r>
        <w:rPr>
          <w:color w:val="231F20"/>
          <w:spacing w:val="-2"/>
          <w:sz w:val="22"/>
        </w:rPr>
        <w:t> </w:t>
      </w:r>
      <w:r>
        <w:rPr>
          <w:color w:val="231F20"/>
          <w:sz w:val="22"/>
        </w:rPr>
        <w:t>kepastian</w:t>
      </w:r>
      <w:r>
        <w:rPr>
          <w:color w:val="231F20"/>
          <w:spacing w:val="-2"/>
          <w:sz w:val="22"/>
        </w:rPr>
        <w:t> </w:t>
      </w:r>
      <w:r>
        <w:rPr>
          <w:color w:val="231F20"/>
          <w:sz w:val="22"/>
        </w:rPr>
        <w:t>apakah</w:t>
      </w:r>
      <w:r>
        <w:rPr>
          <w:color w:val="231F20"/>
          <w:spacing w:val="-2"/>
          <w:sz w:val="22"/>
        </w:rPr>
        <w:t> </w:t>
      </w:r>
      <w:r>
        <w:rPr>
          <w:color w:val="231F20"/>
          <w:sz w:val="22"/>
        </w:rPr>
        <w:t>operator</w:t>
      </w:r>
      <w:r>
        <w:rPr>
          <w:color w:val="231F20"/>
          <w:spacing w:val="-2"/>
          <w:sz w:val="22"/>
        </w:rPr>
        <w:t> </w:t>
      </w:r>
      <w:r>
        <w:rPr>
          <w:color w:val="231F20"/>
          <w:sz w:val="22"/>
        </w:rPr>
        <w:t>di</w:t>
      </w:r>
      <w:r>
        <w:rPr>
          <w:color w:val="231F20"/>
          <w:spacing w:val="-2"/>
          <w:sz w:val="22"/>
        </w:rPr>
        <w:t> </w:t>
      </w:r>
      <w:r>
        <w:rPr>
          <w:color w:val="231F20"/>
          <w:sz w:val="22"/>
        </w:rPr>
        <w:t>daerah akan langsung mendapatkan hak akses paska pelatihan DTSEN untuk kepentingan verifikasi dan</w:t>
      </w:r>
      <w:r>
        <w:rPr>
          <w:color w:val="231F20"/>
          <w:spacing w:val="80"/>
          <w:sz w:val="22"/>
        </w:rPr>
        <w:t> </w:t>
      </w:r>
      <w:r>
        <w:rPr>
          <w:color w:val="231F20"/>
          <w:sz w:val="22"/>
        </w:rPr>
        <w:t>validasi</w:t>
      </w:r>
      <w:r>
        <w:rPr>
          <w:color w:val="231F20"/>
          <w:spacing w:val="80"/>
          <w:sz w:val="22"/>
        </w:rPr>
        <w:t> </w:t>
      </w:r>
      <w:r>
        <w:rPr>
          <w:color w:val="231F20"/>
          <w:sz w:val="22"/>
        </w:rPr>
        <w:t>dalam</w:t>
      </w:r>
      <w:r>
        <w:rPr>
          <w:color w:val="231F20"/>
          <w:spacing w:val="80"/>
          <w:sz w:val="22"/>
        </w:rPr>
        <w:t> </w:t>
      </w:r>
      <w:r>
        <w:rPr>
          <w:color w:val="231F20"/>
          <w:sz w:val="22"/>
        </w:rPr>
        <w:t>rangka</w:t>
      </w:r>
      <w:r>
        <w:rPr>
          <w:color w:val="231F20"/>
          <w:spacing w:val="80"/>
          <w:sz w:val="22"/>
        </w:rPr>
        <w:t> </w:t>
      </w:r>
      <w:r>
        <w:rPr>
          <w:color w:val="231F20"/>
          <w:sz w:val="22"/>
        </w:rPr>
        <w:t>pemutakhiran data. Pengalaman pemutakhiran Regsosek menunjukkan bahwa dampak dari ketiadaan</w:t>
      </w:r>
      <w:r>
        <w:rPr>
          <w:color w:val="231F20"/>
          <w:spacing w:val="80"/>
          <w:sz w:val="22"/>
        </w:rPr>
        <w:t> </w:t>
      </w:r>
      <w:r>
        <w:rPr>
          <w:color w:val="231F20"/>
          <w:sz w:val="22"/>
        </w:rPr>
        <w:t>hak akses saat dibutuhkan adalah: (i) data tidak dimanfaatkan untuk pembuatan kebijakan daerah; dan (ii) daerah kurang berminat mendukung pembiayaan pemutakhiran.</w:t>
      </w:r>
    </w:p>
    <w:p>
      <w:pPr>
        <w:pStyle w:val="BodyText"/>
        <w:spacing w:before="18"/>
      </w:pPr>
    </w:p>
    <w:p>
      <w:pPr>
        <w:pStyle w:val="ListParagraph"/>
        <w:numPr>
          <w:ilvl w:val="0"/>
          <w:numId w:val="1"/>
        </w:numPr>
        <w:tabs>
          <w:tab w:pos="621" w:val="left" w:leader="none"/>
        </w:tabs>
        <w:spacing w:line="266" w:lineRule="auto" w:before="1" w:after="0"/>
        <w:ind w:left="621" w:right="717" w:hanging="360"/>
        <w:jc w:val="both"/>
        <w:rPr>
          <w:sz w:val="22"/>
        </w:rPr>
      </w:pPr>
      <w:r>
        <w:rPr>
          <w:rFonts w:ascii="Arial" w:hAnsi="Arial"/>
          <w:b/>
          <w:color w:val="231F20"/>
          <w:sz w:val="22"/>
        </w:rPr>
        <w:t>Relevansi data yang dikumpulkan </w:t>
      </w:r>
      <w:r>
        <w:rPr>
          <w:rFonts w:ascii="Arial" w:hAnsi="Arial"/>
          <w:b/>
          <w:color w:val="231F20"/>
          <w:sz w:val="22"/>
        </w:rPr>
        <w:t>dengan indikator</w:t>
      </w:r>
      <w:r>
        <w:rPr>
          <w:rFonts w:ascii="Arial" w:hAnsi="Arial"/>
          <w:b/>
          <w:color w:val="231F20"/>
          <w:spacing w:val="-8"/>
          <w:sz w:val="22"/>
        </w:rPr>
        <w:t> </w:t>
      </w:r>
      <w:r>
        <w:rPr>
          <w:rFonts w:ascii="Arial" w:hAnsi="Arial"/>
          <w:b/>
          <w:color w:val="231F20"/>
          <w:sz w:val="22"/>
        </w:rPr>
        <w:t>kinerja/strategis</w:t>
      </w:r>
      <w:r>
        <w:rPr>
          <w:rFonts w:ascii="Arial" w:hAnsi="Arial"/>
          <w:b/>
          <w:color w:val="231F20"/>
          <w:spacing w:val="-8"/>
          <w:sz w:val="22"/>
        </w:rPr>
        <w:t> </w:t>
      </w:r>
      <w:r>
        <w:rPr>
          <w:rFonts w:ascii="Arial" w:hAnsi="Arial"/>
          <w:b/>
          <w:color w:val="231F20"/>
          <w:sz w:val="22"/>
        </w:rPr>
        <w:t>bagi</w:t>
      </w:r>
      <w:r>
        <w:rPr>
          <w:rFonts w:ascii="Arial" w:hAnsi="Arial"/>
          <w:b/>
          <w:color w:val="231F20"/>
          <w:spacing w:val="-8"/>
          <w:sz w:val="22"/>
        </w:rPr>
        <w:t> </w:t>
      </w:r>
      <w:r>
        <w:rPr>
          <w:rFonts w:ascii="Arial" w:hAnsi="Arial"/>
          <w:b/>
          <w:color w:val="231F20"/>
          <w:sz w:val="22"/>
        </w:rPr>
        <w:t>kepala</w:t>
      </w:r>
      <w:r>
        <w:rPr>
          <w:rFonts w:ascii="Arial" w:hAnsi="Arial"/>
          <w:b/>
          <w:color w:val="231F20"/>
          <w:spacing w:val="-8"/>
          <w:sz w:val="22"/>
        </w:rPr>
        <w:t> </w:t>
      </w:r>
      <w:r>
        <w:rPr>
          <w:rFonts w:ascii="Arial" w:hAnsi="Arial"/>
          <w:b/>
          <w:color w:val="231F20"/>
          <w:sz w:val="22"/>
        </w:rPr>
        <w:t>daerah dan pimpinan Organisasi Perangkat Daerah </w:t>
      </w:r>
      <w:r>
        <w:rPr>
          <w:color w:val="231F20"/>
          <w:sz w:val="22"/>
        </w:rPr>
        <w:t>mempengaruhi kesediaan pemerintah daerah (sesuai tingkatan pemerintahan) untuk berbagi sumber daya, termasuk anggaran, dalam </w:t>
      </w:r>
      <w:r>
        <w:rPr>
          <w:color w:val="231F20"/>
          <w:spacing w:val="-2"/>
          <w:sz w:val="22"/>
        </w:rPr>
        <w:t>pemutakhiran</w:t>
      </w:r>
      <w:r>
        <w:rPr>
          <w:color w:val="231F20"/>
          <w:spacing w:val="-7"/>
          <w:sz w:val="22"/>
        </w:rPr>
        <w:t> </w:t>
      </w:r>
      <w:r>
        <w:rPr>
          <w:color w:val="231F20"/>
          <w:spacing w:val="-2"/>
          <w:sz w:val="22"/>
        </w:rPr>
        <w:t>data</w:t>
      </w:r>
      <w:r>
        <w:rPr>
          <w:color w:val="231F20"/>
          <w:spacing w:val="-7"/>
          <w:sz w:val="22"/>
        </w:rPr>
        <w:t> </w:t>
      </w:r>
      <w:r>
        <w:rPr>
          <w:color w:val="231F20"/>
          <w:spacing w:val="-2"/>
          <w:sz w:val="22"/>
        </w:rPr>
        <w:t>sosial</w:t>
      </w:r>
      <w:r>
        <w:rPr>
          <w:color w:val="231F20"/>
          <w:spacing w:val="-7"/>
          <w:sz w:val="22"/>
        </w:rPr>
        <w:t> </w:t>
      </w:r>
      <w:r>
        <w:rPr>
          <w:color w:val="231F20"/>
          <w:spacing w:val="-2"/>
          <w:sz w:val="22"/>
        </w:rPr>
        <w:t>ekonomi.</w:t>
      </w:r>
      <w:r>
        <w:rPr>
          <w:color w:val="231F20"/>
          <w:spacing w:val="-7"/>
          <w:sz w:val="22"/>
        </w:rPr>
        <w:t> </w:t>
      </w:r>
      <w:r>
        <w:rPr>
          <w:color w:val="231F20"/>
          <w:spacing w:val="-2"/>
          <w:sz w:val="22"/>
        </w:rPr>
        <w:t>Policy</w:t>
      </w:r>
      <w:r>
        <w:rPr>
          <w:color w:val="231F20"/>
          <w:spacing w:val="-7"/>
          <w:sz w:val="22"/>
        </w:rPr>
        <w:t> </w:t>
      </w:r>
      <w:r>
        <w:rPr>
          <w:color w:val="231F20"/>
          <w:spacing w:val="-2"/>
          <w:sz w:val="22"/>
        </w:rPr>
        <w:t>brief</w:t>
      </w:r>
      <w:r>
        <w:rPr>
          <w:color w:val="231F20"/>
          <w:spacing w:val="-7"/>
          <w:sz w:val="22"/>
        </w:rPr>
        <w:t> </w:t>
      </w:r>
      <w:r>
        <w:rPr>
          <w:color w:val="231F20"/>
          <w:spacing w:val="-2"/>
          <w:sz w:val="22"/>
        </w:rPr>
        <w:t>ini </w:t>
      </w:r>
      <w:r>
        <w:rPr>
          <w:color w:val="231F20"/>
          <w:sz w:val="22"/>
        </w:rPr>
        <w:t>mengidentifikasi bahwa cakupan pemutakhiran data sosial ekonomi dalam Regsosek oleh pemerintah</w:t>
      </w:r>
      <w:r>
        <w:rPr>
          <w:color w:val="231F20"/>
          <w:spacing w:val="80"/>
          <w:sz w:val="22"/>
        </w:rPr>
        <w:t> </w:t>
      </w:r>
      <w:r>
        <w:rPr>
          <w:color w:val="231F20"/>
          <w:sz w:val="22"/>
        </w:rPr>
        <w:t>daerah</w:t>
      </w:r>
      <w:r>
        <w:rPr>
          <w:color w:val="231F20"/>
          <w:spacing w:val="80"/>
          <w:sz w:val="22"/>
        </w:rPr>
        <w:t> </w:t>
      </w:r>
      <w:r>
        <w:rPr>
          <w:color w:val="231F20"/>
          <w:sz w:val="22"/>
        </w:rPr>
        <w:t>maksimal</w:t>
      </w:r>
      <w:r>
        <w:rPr>
          <w:color w:val="231F20"/>
          <w:spacing w:val="80"/>
          <w:sz w:val="22"/>
        </w:rPr>
        <w:t> </w:t>
      </w:r>
      <w:r>
        <w:rPr>
          <w:color w:val="231F20"/>
          <w:sz w:val="22"/>
        </w:rPr>
        <w:t>hanya</w:t>
      </w:r>
      <w:r>
        <w:rPr>
          <w:color w:val="231F20"/>
          <w:spacing w:val="80"/>
          <w:sz w:val="22"/>
        </w:rPr>
        <w:t> </w:t>
      </w:r>
      <w:r>
        <w:rPr>
          <w:color w:val="231F20"/>
          <w:sz w:val="22"/>
        </w:rPr>
        <w:t>berada di kisaran 47%. Dengan kata lain, pemerintah daerah</w:t>
      </w:r>
      <w:r>
        <w:rPr>
          <w:color w:val="231F20"/>
          <w:spacing w:val="-4"/>
          <w:sz w:val="22"/>
        </w:rPr>
        <w:t> </w:t>
      </w:r>
      <w:r>
        <w:rPr>
          <w:color w:val="231F20"/>
          <w:sz w:val="22"/>
        </w:rPr>
        <w:t>hingga</w:t>
      </w:r>
      <w:r>
        <w:rPr>
          <w:color w:val="231F20"/>
          <w:spacing w:val="-4"/>
          <w:sz w:val="22"/>
        </w:rPr>
        <w:t> </w:t>
      </w:r>
      <w:r>
        <w:rPr>
          <w:color w:val="231F20"/>
          <w:sz w:val="22"/>
        </w:rPr>
        <w:t>desa</w:t>
      </w:r>
      <w:r>
        <w:rPr>
          <w:color w:val="231F20"/>
          <w:spacing w:val="-4"/>
          <w:sz w:val="22"/>
        </w:rPr>
        <w:t> </w:t>
      </w:r>
      <w:r>
        <w:rPr>
          <w:color w:val="231F20"/>
          <w:sz w:val="22"/>
        </w:rPr>
        <w:t>tidak</w:t>
      </w:r>
      <w:r>
        <w:rPr>
          <w:color w:val="231F20"/>
          <w:spacing w:val="-4"/>
          <w:sz w:val="22"/>
        </w:rPr>
        <w:t> </w:t>
      </w:r>
      <w:r>
        <w:rPr>
          <w:color w:val="231F20"/>
          <w:sz w:val="22"/>
        </w:rPr>
        <w:t>membutuhkan</w:t>
      </w:r>
      <w:r>
        <w:rPr>
          <w:color w:val="231F20"/>
          <w:spacing w:val="-4"/>
          <w:sz w:val="22"/>
        </w:rPr>
        <w:t> </w:t>
      </w:r>
      <w:r>
        <w:rPr>
          <w:color w:val="231F20"/>
          <w:sz w:val="22"/>
        </w:rPr>
        <w:t>seluruh data sosial ekonomi di Regsosek dan tidak menunjukkan minat menggunakan sumber dayanya untuk mengumpulkan seluruh data </w:t>
      </w:r>
      <w:r>
        <w:rPr>
          <w:color w:val="231F20"/>
          <w:spacing w:val="-2"/>
          <w:sz w:val="22"/>
        </w:rPr>
        <w:t>tersebut,</w:t>
      </w:r>
      <w:r>
        <w:rPr>
          <w:color w:val="231F20"/>
          <w:spacing w:val="-10"/>
          <w:sz w:val="22"/>
        </w:rPr>
        <w:t> </w:t>
      </w:r>
      <w:r>
        <w:rPr>
          <w:color w:val="231F20"/>
          <w:spacing w:val="-2"/>
          <w:sz w:val="22"/>
        </w:rPr>
        <w:t>kecuali</w:t>
      </w:r>
      <w:r>
        <w:rPr>
          <w:color w:val="231F20"/>
          <w:spacing w:val="-10"/>
          <w:sz w:val="22"/>
        </w:rPr>
        <w:t> </w:t>
      </w:r>
      <w:r>
        <w:rPr>
          <w:color w:val="231F20"/>
          <w:spacing w:val="-2"/>
          <w:sz w:val="22"/>
        </w:rPr>
        <w:t>K/L</w:t>
      </w:r>
      <w:r>
        <w:rPr>
          <w:color w:val="231F20"/>
          <w:spacing w:val="-10"/>
          <w:sz w:val="22"/>
        </w:rPr>
        <w:t> </w:t>
      </w:r>
      <w:r>
        <w:rPr>
          <w:color w:val="231F20"/>
          <w:spacing w:val="-2"/>
          <w:sz w:val="22"/>
        </w:rPr>
        <w:t>atau</w:t>
      </w:r>
      <w:r>
        <w:rPr>
          <w:color w:val="231F20"/>
          <w:spacing w:val="-10"/>
          <w:sz w:val="22"/>
        </w:rPr>
        <w:t> </w:t>
      </w:r>
      <w:r>
        <w:rPr>
          <w:color w:val="231F20"/>
          <w:spacing w:val="-2"/>
          <w:sz w:val="22"/>
        </w:rPr>
        <w:t>OPD</w:t>
      </w:r>
      <w:r>
        <w:rPr>
          <w:color w:val="231F20"/>
          <w:spacing w:val="-10"/>
          <w:sz w:val="22"/>
        </w:rPr>
        <w:t> </w:t>
      </w:r>
      <w:r>
        <w:rPr>
          <w:color w:val="231F20"/>
          <w:spacing w:val="-2"/>
          <w:sz w:val="22"/>
        </w:rPr>
        <w:t>di</w:t>
      </w:r>
      <w:r>
        <w:rPr>
          <w:color w:val="231F20"/>
          <w:spacing w:val="-10"/>
          <w:sz w:val="22"/>
        </w:rPr>
        <w:t> </w:t>
      </w:r>
      <w:r>
        <w:rPr>
          <w:color w:val="231F20"/>
          <w:spacing w:val="-2"/>
          <w:sz w:val="22"/>
        </w:rPr>
        <w:t>tingkat</w:t>
      </w:r>
      <w:r>
        <w:rPr>
          <w:color w:val="231F20"/>
          <w:spacing w:val="-10"/>
          <w:sz w:val="22"/>
        </w:rPr>
        <w:t> </w:t>
      </w:r>
      <w:r>
        <w:rPr>
          <w:color w:val="231F20"/>
          <w:spacing w:val="-2"/>
          <w:sz w:val="22"/>
        </w:rPr>
        <w:t>provinsi/ </w:t>
      </w:r>
      <w:r>
        <w:rPr>
          <w:color w:val="231F20"/>
          <w:sz w:val="22"/>
        </w:rPr>
        <w:t>kabupaten/kota mengalokasikan anggaran pen- </w:t>
      </w:r>
      <w:r>
        <w:rPr>
          <w:color w:val="231F20"/>
          <w:spacing w:val="-2"/>
          <w:sz w:val="22"/>
        </w:rPr>
        <w:t>dukung.</w:t>
      </w:r>
    </w:p>
    <w:p>
      <w:pPr>
        <w:pStyle w:val="ListParagraph"/>
        <w:spacing w:after="0" w:line="266" w:lineRule="auto"/>
        <w:jc w:val="both"/>
        <w:rPr>
          <w:sz w:val="22"/>
        </w:rPr>
        <w:sectPr>
          <w:pgSz w:w="11910" w:h="16840"/>
          <w:pgMar w:header="0" w:footer="588" w:top="620" w:bottom="780" w:left="0" w:right="0"/>
          <w:cols w:num="2" w:equalWidth="0">
            <w:col w:w="5803" w:space="40"/>
            <w:col w:w="6067"/>
          </w:cols>
        </w:sectPr>
      </w:pPr>
    </w:p>
    <w:p>
      <w:pPr>
        <w:pStyle w:val="Heading1"/>
        <w:spacing w:before="102"/>
        <w:ind w:left="699"/>
      </w:pPr>
      <w:r>
        <w:rPr/>
        <mc:AlternateContent>
          <mc:Choice Requires="wps">
            <w:drawing>
              <wp:anchor distT="0" distB="0" distL="0" distR="0" allowOverlap="1" layoutInCell="1" locked="0" behindDoc="0" simplePos="0" relativeHeight="15732736">
                <wp:simplePos x="0" y="0"/>
                <wp:positionH relativeFrom="page">
                  <wp:posOffset>2769095</wp:posOffset>
                </wp:positionH>
                <wp:positionV relativeFrom="paragraph">
                  <wp:posOffset>163550</wp:posOffset>
                </wp:positionV>
                <wp:extent cx="433387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333875" cy="20955"/>
                        </a:xfrm>
                        <a:custGeom>
                          <a:avLst/>
                          <a:gdLst/>
                          <a:ahLst/>
                          <a:cxnLst/>
                          <a:rect l="l" t="t" r="r" b="b"/>
                          <a:pathLst>
                            <a:path w="4333875" h="20955">
                              <a:moveTo>
                                <a:pt x="4333697" y="0"/>
                              </a:moveTo>
                              <a:lnTo>
                                <a:pt x="0" y="0"/>
                              </a:lnTo>
                              <a:lnTo>
                                <a:pt x="0" y="20650"/>
                              </a:lnTo>
                              <a:lnTo>
                                <a:pt x="4333697" y="20650"/>
                              </a:lnTo>
                              <a:lnTo>
                                <a:pt x="4333697"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218.039001pt;margin-top:12.878pt;width:341.236pt;height:1.626pt;mso-position-horizontal-relative:page;mso-position-vertical-relative:paragraph;z-index:15732736" id="docshape12" filled="true" fillcolor="#21aea3" stroked="false">
                <v:fill type="solid"/>
                <w10:wrap type="none"/>
              </v:rect>
            </w:pict>
          </mc:Fallback>
        </mc:AlternateContent>
      </w:r>
      <w:r>
        <w:rPr>
          <w:color w:val="243B75"/>
          <w:spacing w:val="-4"/>
        </w:rPr>
        <w:t>Kebijakan</w:t>
      </w:r>
      <w:r>
        <w:rPr>
          <w:color w:val="243B75"/>
          <w:spacing w:val="-10"/>
        </w:rPr>
        <w:t> </w:t>
      </w:r>
      <w:r>
        <w:rPr>
          <w:color w:val="243B75"/>
          <w:spacing w:val="-4"/>
        </w:rPr>
        <w:t>Yang</w:t>
      </w:r>
      <w:r>
        <w:rPr>
          <w:color w:val="243B75"/>
          <w:spacing w:val="-10"/>
        </w:rPr>
        <w:t> </w:t>
      </w:r>
      <w:r>
        <w:rPr>
          <w:color w:val="243B75"/>
          <w:spacing w:val="-4"/>
        </w:rPr>
        <w:t>Disasar</w:t>
      </w:r>
    </w:p>
    <w:p>
      <w:pPr>
        <w:pStyle w:val="BodyText"/>
        <w:spacing w:before="19"/>
        <w:rPr>
          <w:rFonts w:ascii="Arial"/>
          <w:b/>
          <w:sz w:val="20"/>
        </w:rPr>
      </w:pPr>
      <w:r>
        <w:rPr>
          <w:rFonts w:ascii="Arial"/>
          <w:b/>
          <w:sz w:val="20"/>
        </w:rPr>
        <mc:AlternateContent>
          <mc:Choice Requires="wps">
            <w:drawing>
              <wp:anchor distT="0" distB="0" distL="0" distR="0" allowOverlap="1" layoutInCell="1" locked="0" behindDoc="1" simplePos="0" relativeHeight="487590400">
                <wp:simplePos x="0" y="0"/>
                <wp:positionH relativeFrom="page">
                  <wp:posOffset>384352</wp:posOffset>
                </wp:positionH>
                <wp:positionV relativeFrom="paragraph">
                  <wp:posOffset>173768</wp:posOffset>
                </wp:positionV>
                <wp:extent cx="6809740" cy="113919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809740" cy="1139190"/>
                        </a:xfrm>
                        <a:prstGeom prst="rect">
                          <a:avLst/>
                        </a:prstGeom>
                        <a:solidFill>
                          <a:srgbClr val="EFF8F8"/>
                        </a:solidFill>
                      </wps:spPr>
                      <wps:txbx>
                        <w:txbxContent>
                          <w:p>
                            <w:pPr>
                              <w:pStyle w:val="BodyText"/>
                              <w:spacing w:before="146"/>
                              <w:ind w:left="94"/>
                              <w:rPr>
                                <w:color w:val="000000"/>
                              </w:rPr>
                            </w:pPr>
                            <w:r>
                              <w:rPr>
                                <w:color w:val="231F20"/>
                              </w:rPr>
                              <w:t>Risalah</w:t>
                            </w:r>
                            <w:r>
                              <w:rPr>
                                <w:color w:val="231F20"/>
                                <w:spacing w:val="-14"/>
                              </w:rPr>
                              <w:t> </w:t>
                            </w:r>
                            <w:r>
                              <w:rPr>
                                <w:color w:val="231F20"/>
                              </w:rPr>
                              <w:t>kebijakan</w:t>
                            </w:r>
                            <w:r>
                              <w:rPr>
                                <w:color w:val="231F20"/>
                                <w:spacing w:val="-14"/>
                              </w:rPr>
                              <w:t> </w:t>
                            </w:r>
                            <w:r>
                              <w:rPr>
                                <w:color w:val="231F20"/>
                              </w:rPr>
                              <w:t>ini</w:t>
                            </w:r>
                            <w:r>
                              <w:rPr>
                                <w:color w:val="231F20"/>
                                <w:spacing w:val="-14"/>
                              </w:rPr>
                              <w:t> </w:t>
                            </w:r>
                            <w:r>
                              <w:rPr>
                                <w:color w:val="231F20"/>
                              </w:rPr>
                              <w:t>disusun</w:t>
                            </w:r>
                            <w:r>
                              <w:rPr>
                                <w:color w:val="231F20"/>
                                <w:spacing w:val="-14"/>
                              </w:rPr>
                              <w:t> </w:t>
                            </w:r>
                            <w:r>
                              <w:rPr>
                                <w:color w:val="231F20"/>
                              </w:rPr>
                              <w:t>dengan</w:t>
                            </w:r>
                            <w:r>
                              <w:rPr>
                                <w:color w:val="231F20"/>
                                <w:spacing w:val="-14"/>
                              </w:rPr>
                              <w:t> </w:t>
                            </w:r>
                            <w:r>
                              <w:rPr>
                                <w:color w:val="231F20"/>
                                <w:spacing w:val="-2"/>
                              </w:rPr>
                              <w:t>mempertimbangkan:</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Undang-Undang</w:t>
                            </w:r>
                            <w:r>
                              <w:rPr>
                                <w:color w:val="231F20"/>
                                <w:spacing w:val="-3"/>
                              </w:rPr>
                              <w:t> </w:t>
                            </w:r>
                            <w:r>
                              <w:rPr>
                                <w:color w:val="231F20"/>
                              </w:rPr>
                              <w:t>Nomor</w:t>
                            </w:r>
                            <w:r>
                              <w:rPr>
                                <w:color w:val="231F20"/>
                                <w:spacing w:val="-2"/>
                              </w:rPr>
                              <w:t> </w:t>
                            </w:r>
                            <w:r>
                              <w:rPr>
                                <w:color w:val="231F20"/>
                              </w:rPr>
                              <w:t>23</w:t>
                            </w:r>
                            <w:r>
                              <w:rPr>
                                <w:color w:val="231F20"/>
                                <w:spacing w:val="-3"/>
                              </w:rPr>
                              <w:t> </w:t>
                            </w:r>
                            <w:r>
                              <w:rPr>
                                <w:color w:val="231F20"/>
                              </w:rPr>
                              <w:t>Tahun</w:t>
                            </w:r>
                            <w:r>
                              <w:rPr>
                                <w:color w:val="231F20"/>
                                <w:spacing w:val="-2"/>
                              </w:rPr>
                              <w:t> </w:t>
                            </w:r>
                            <w:r>
                              <w:rPr>
                                <w:color w:val="231F20"/>
                              </w:rPr>
                              <w:t>2014</w:t>
                            </w:r>
                            <w:r>
                              <w:rPr>
                                <w:color w:val="231F20"/>
                                <w:spacing w:val="-2"/>
                              </w:rPr>
                              <w:t> </w:t>
                            </w:r>
                            <w:r>
                              <w:rPr>
                                <w:color w:val="231F20"/>
                              </w:rPr>
                              <w:t>tentang</w:t>
                            </w:r>
                            <w:r>
                              <w:rPr>
                                <w:color w:val="231F20"/>
                                <w:spacing w:val="-3"/>
                              </w:rPr>
                              <w:t> </w:t>
                            </w:r>
                            <w:r>
                              <w:rPr>
                                <w:color w:val="231F20"/>
                              </w:rPr>
                              <w:t>Pemerintah</w:t>
                            </w:r>
                            <w:r>
                              <w:rPr>
                                <w:color w:val="231F20"/>
                                <w:spacing w:val="-2"/>
                              </w:rPr>
                              <w:t> Daerah</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Instruksi</w:t>
                            </w:r>
                            <w:r>
                              <w:rPr>
                                <w:color w:val="231F20"/>
                                <w:spacing w:val="-10"/>
                              </w:rPr>
                              <w:t> </w:t>
                            </w:r>
                            <w:r>
                              <w:rPr>
                                <w:color w:val="231F20"/>
                              </w:rPr>
                              <w:t>Presiden</w:t>
                            </w:r>
                            <w:r>
                              <w:rPr>
                                <w:color w:val="231F20"/>
                                <w:spacing w:val="-10"/>
                              </w:rPr>
                              <w:t> </w:t>
                            </w:r>
                            <w:r>
                              <w:rPr>
                                <w:color w:val="231F20"/>
                              </w:rPr>
                              <w:t>Nomor</w:t>
                            </w:r>
                            <w:r>
                              <w:rPr>
                                <w:color w:val="231F20"/>
                                <w:spacing w:val="42"/>
                              </w:rPr>
                              <w:t> </w:t>
                            </w:r>
                            <w:r>
                              <w:rPr>
                                <w:color w:val="231F20"/>
                              </w:rPr>
                              <w:t>4</w:t>
                            </w:r>
                            <w:r>
                              <w:rPr>
                                <w:color w:val="231F20"/>
                                <w:spacing w:val="-10"/>
                              </w:rPr>
                              <w:t> </w:t>
                            </w:r>
                            <w:r>
                              <w:rPr>
                                <w:color w:val="231F20"/>
                              </w:rPr>
                              <w:t>Tahun</w:t>
                            </w:r>
                            <w:r>
                              <w:rPr>
                                <w:color w:val="231F20"/>
                                <w:spacing w:val="-10"/>
                              </w:rPr>
                              <w:t> </w:t>
                            </w:r>
                            <w:r>
                              <w:rPr>
                                <w:color w:val="231F20"/>
                              </w:rPr>
                              <w:t>2025</w:t>
                            </w:r>
                            <w:r>
                              <w:rPr>
                                <w:color w:val="231F20"/>
                                <w:spacing w:val="-9"/>
                              </w:rPr>
                              <w:t> </w:t>
                            </w:r>
                            <w:r>
                              <w:rPr>
                                <w:color w:val="231F20"/>
                              </w:rPr>
                              <w:t>tentang</w:t>
                            </w:r>
                            <w:r>
                              <w:rPr>
                                <w:color w:val="231F20"/>
                                <w:spacing w:val="-10"/>
                              </w:rPr>
                              <w:t> </w:t>
                            </w:r>
                            <w:r>
                              <w:rPr>
                                <w:color w:val="231F20"/>
                              </w:rPr>
                              <w:t>Data</w:t>
                            </w:r>
                            <w:r>
                              <w:rPr>
                                <w:color w:val="231F20"/>
                                <w:spacing w:val="-10"/>
                              </w:rPr>
                              <w:t> </w:t>
                            </w:r>
                            <w:r>
                              <w:rPr>
                                <w:color w:val="231F20"/>
                              </w:rPr>
                              <w:t>Tunggal</w:t>
                            </w:r>
                            <w:r>
                              <w:rPr>
                                <w:color w:val="231F20"/>
                                <w:spacing w:val="-9"/>
                              </w:rPr>
                              <w:t> </w:t>
                            </w:r>
                            <w:r>
                              <w:rPr>
                                <w:color w:val="231F20"/>
                              </w:rPr>
                              <w:t>Sosial</w:t>
                            </w:r>
                            <w:r>
                              <w:rPr>
                                <w:color w:val="231F20"/>
                                <w:spacing w:val="-10"/>
                              </w:rPr>
                              <w:t> </w:t>
                            </w:r>
                            <w:r>
                              <w:rPr>
                                <w:color w:val="231F20"/>
                              </w:rPr>
                              <w:t>Ekonomi</w:t>
                            </w:r>
                            <w:r>
                              <w:rPr>
                                <w:color w:val="231F20"/>
                                <w:spacing w:val="-10"/>
                              </w:rPr>
                              <w:t> </w:t>
                            </w:r>
                            <w:r>
                              <w:rPr>
                                <w:color w:val="231F20"/>
                              </w:rPr>
                              <w:t>Nasional</w:t>
                            </w:r>
                            <w:r>
                              <w:rPr>
                                <w:color w:val="231F20"/>
                                <w:spacing w:val="-9"/>
                              </w:rPr>
                              <w:t> </w:t>
                            </w:r>
                            <w:r>
                              <w:rPr>
                                <w:color w:val="231F20"/>
                                <w:spacing w:val="-2"/>
                              </w:rPr>
                              <w:t>(DTSEN)</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Peraturan</w:t>
                            </w:r>
                            <w:r>
                              <w:rPr>
                                <w:color w:val="231F20"/>
                                <w:spacing w:val="-5"/>
                              </w:rPr>
                              <w:t> </w:t>
                            </w:r>
                            <w:r>
                              <w:rPr>
                                <w:color w:val="231F20"/>
                              </w:rPr>
                              <w:t>Menteri</w:t>
                            </w:r>
                            <w:r>
                              <w:rPr>
                                <w:color w:val="231F20"/>
                                <w:spacing w:val="-4"/>
                              </w:rPr>
                              <w:t> </w:t>
                            </w:r>
                            <w:r>
                              <w:rPr>
                                <w:color w:val="231F20"/>
                              </w:rPr>
                              <w:t>Dalam</w:t>
                            </w:r>
                            <w:r>
                              <w:rPr>
                                <w:color w:val="231F20"/>
                                <w:spacing w:val="-4"/>
                              </w:rPr>
                              <w:t> </w:t>
                            </w:r>
                            <w:r>
                              <w:rPr>
                                <w:color w:val="231F20"/>
                              </w:rPr>
                              <w:t>Negeri</w:t>
                            </w:r>
                            <w:r>
                              <w:rPr>
                                <w:color w:val="231F20"/>
                                <w:spacing w:val="-4"/>
                              </w:rPr>
                              <w:t> </w:t>
                            </w:r>
                            <w:r>
                              <w:rPr>
                                <w:color w:val="231F20"/>
                              </w:rPr>
                              <w:t>Nomor</w:t>
                            </w:r>
                            <w:r>
                              <w:rPr>
                                <w:color w:val="231F20"/>
                                <w:spacing w:val="-4"/>
                              </w:rPr>
                              <w:t> </w:t>
                            </w:r>
                            <w:r>
                              <w:rPr>
                                <w:color w:val="231F20"/>
                              </w:rPr>
                              <w:t>5</w:t>
                            </w:r>
                            <w:r>
                              <w:rPr>
                                <w:color w:val="231F20"/>
                                <w:spacing w:val="-4"/>
                              </w:rPr>
                              <w:t> </w:t>
                            </w:r>
                            <w:r>
                              <w:rPr>
                                <w:color w:val="231F20"/>
                              </w:rPr>
                              <w:t>Tahun</w:t>
                            </w:r>
                            <w:r>
                              <w:rPr>
                                <w:color w:val="231F20"/>
                                <w:spacing w:val="-4"/>
                              </w:rPr>
                              <w:t> </w:t>
                            </w:r>
                            <w:r>
                              <w:rPr>
                                <w:color w:val="231F20"/>
                              </w:rPr>
                              <w:t>2024</w:t>
                            </w:r>
                            <w:r>
                              <w:rPr>
                                <w:color w:val="231F20"/>
                                <w:spacing w:val="-4"/>
                              </w:rPr>
                              <w:t> </w:t>
                            </w:r>
                            <w:r>
                              <w:rPr>
                                <w:color w:val="231F20"/>
                              </w:rPr>
                              <w:t>tentang</w:t>
                            </w:r>
                            <w:r>
                              <w:rPr>
                                <w:color w:val="231F20"/>
                                <w:spacing w:val="-4"/>
                              </w:rPr>
                              <w:t> </w:t>
                            </w:r>
                            <w:r>
                              <w:rPr>
                                <w:color w:val="231F20"/>
                              </w:rPr>
                              <w:t>Satu</w:t>
                            </w:r>
                            <w:r>
                              <w:rPr>
                                <w:color w:val="231F20"/>
                                <w:spacing w:val="-4"/>
                              </w:rPr>
                              <w:t> </w:t>
                            </w:r>
                            <w:r>
                              <w:rPr>
                                <w:color w:val="231F20"/>
                              </w:rPr>
                              <w:t>Data</w:t>
                            </w:r>
                            <w:r>
                              <w:rPr>
                                <w:color w:val="231F20"/>
                                <w:spacing w:val="-4"/>
                              </w:rPr>
                              <w:t> </w:t>
                            </w:r>
                            <w:r>
                              <w:rPr>
                                <w:color w:val="231F20"/>
                              </w:rPr>
                              <w:t>Pemerintahan</w:t>
                            </w:r>
                            <w:r>
                              <w:rPr>
                                <w:color w:val="231F20"/>
                                <w:spacing w:val="-4"/>
                              </w:rPr>
                              <w:t> </w:t>
                            </w:r>
                            <w:r>
                              <w:rPr>
                                <w:color w:val="231F20"/>
                              </w:rPr>
                              <w:t>Dalam</w:t>
                            </w:r>
                            <w:r>
                              <w:rPr>
                                <w:color w:val="231F20"/>
                                <w:spacing w:val="-4"/>
                              </w:rPr>
                              <w:t> </w:t>
                            </w:r>
                            <w:r>
                              <w:rPr>
                                <w:color w:val="231F20"/>
                                <w:spacing w:val="-2"/>
                              </w:rPr>
                              <w:t>Negeri</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Keputusan</w:t>
                            </w:r>
                            <w:r>
                              <w:rPr>
                                <w:color w:val="231F20"/>
                                <w:spacing w:val="-4"/>
                              </w:rPr>
                              <w:t> </w:t>
                            </w:r>
                            <w:r>
                              <w:rPr>
                                <w:color w:val="231F20"/>
                              </w:rPr>
                              <w:t>Menteri</w:t>
                            </w:r>
                            <w:r>
                              <w:rPr>
                                <w:color w:val="231F20"/>
                                <w:spacing w:val="-3"/>
                              </w:rPr>
                              <w:t> </w:t>
                            </w:r>
                            <w:r>
                              <w:rPr>
                                <w:color w:val="231F20"/>
                              </w:rPr>
                              <w:t>PPN/Bappenas</w:t>
                            </w:r>
                            <w:r>
                              <w:rPr>
                                <w:color w:val="231F20"/>
                                <w:spacing w:val="-3"/>
                              </w:rPr>
                              <w:t> </w:t>
                            </w:r>
                            <w:r>
                              <w:rPr>
                                <w:color w:val="231F20"/>
                              </w:rPr>
                              <w:t>Nomor</w:t>
                            </w:r>
                            <w:r>
                              <w:rPr>
                                <w:color w:val="231F20"/>
                                <w:spacing w:val="-4"/>
                              </w:rPr>
                              <w:t> </w:t>
                            </w:r>
                            <w:r>
                              <w:rPr>
                                <w:color w:val="231F20"/>
                              </w:rPr>
                              <w:t>136</w:t>
                            </w:r>
                            <w:r>
                              <w:rPr>
                                <w:color w:val="231F20"/>
                                <w:spacing w:val="-3"/>
                              </w:rPr>
                              <w:t> </w:t>
                            </w:r>
                            <w:r>
                              <w:rPr>
                                <w:color w:val="231F20"/>
                              </w:rPr>
                              <w:t>Tahun</w:t>
                            </w:r>
                            <w:r>
                              <w:rPr>
                                <w:color w:val="231F20"/>
                                <w:spacing w:val="-4"/>
                              </w:rPr>
                              <w:t> </w:t>
                            </w:r>
                            <w:r>
                              <w:rPr>
                                <w:color w:val="231F20"/>
                              </w:rPr>
                              <w:t>2023</w:t>
                            </w:r>
                            <w:r>
                              <w:rPr>
                                <w:color w:val="231F20"/>
                                <w:spacing w:val="-3"/>
                              </w:rPr>
                              <w:t> </w:t>
                            </w:r>
                            <w:r>
                              <w:rPr>
                                <w:color w:val="231F20"/>
                              </w:rPr>
                              <w:t>tentang</w:t>
                            </w:r>
                            <w:r>
                              <w:rPr>
                                <w:color w:val="231F20"/>
                                <w:spacing w:val="-3"/>
                              </w:rPr>
                              <w:t> </w:t>
                            </w:r>
                            <w:r>
                              <w:rPr>
                                <w:color w:val="231F20"/>
                              </w:rPr>
                              <w:t>Data</w:t>
                            </w:r>
                            <w:r>
                              <w:rPr>
                                <w:color w:val="231F20"/>
                                <w:spacing w:val="-4"/>
                              </w:rPr>
                              <w:t> </w:t>
                            </w:r>
                            <w:r>
                              <w:rPr>
                                <w:color w:val="231F20"/>
                                <w:spacing w:val="-2"/>
                              </w:rPr>
                              <w:t>Regsosek</w:t>
                            </w:r>
                          </w:p>
                        </w:txbxContent>
                      </wps:txbx>
                      <wps:bodyPr wrap="square" lIns="0" tIns="0" rIns="0" bIns="0" rtlCol="0">
                        <a:noAutofit/>
                      </wps:bodyPr>
                    </wps:wsp>
                  </a:graphicData>
                </a:graphic>
              </wp:anchor>
            </w:drawing>
          </mc:Choice>
          <mc:Fallback>
            <w:pict>
              <v:shape style="position:absolute;margin-left:30.264pt;margin-top:13.682563pt;width:536.2pt;height:89.7pt;mso-position-horizontal-relative:page;mso-position-vertical-relative:paragraph;z-index:-15726080;mso-wrap-distance-left:0;mso-wrap-distance-right:0" type="#_x0000_t202" id="docshape13" filled="true" fillcolor="#eff8f8" stroked="false">
                <v:textbox inset="0,0,0,0">
                  <w:txbxContent>
                    <w:p>
                      <w:pPr>
                        <w:pStyle w:val="BodyText"/>
                        <w:spacing w:before="146"/>
                        <w:ind w:left="94"/>
                        <w:rPr>
                          <w:color w:val="000000"/>
                        </w:rPr>
                      </w:pPr>
                      <w:r>
                        <w:rPr>
                          <w:color w:val="231F20"/>
                        </w:rPr>
                        <w:t>Risalah</w:t>
                      </w:r>
                      <w:r>
                        <w:rPr>
                          <w:color w:val="231F20"/>
                          <w:spacing w:val="-14"/>
                        </w:rPr>
                        <w:t> </w:t>
                      </w:r>
                      <w:r>
                        <w:rPr>
                          <w:color w:val="231F20"/>
                        </w:rPr>
                        <w:t>kebijakan</w:t>
                      </w:r>
                      <w:r>
                        <w:rPr>
                          <w:color w:val="231F20"/>
                          <w:spacing w:val="-14"/>
                        </w:rPr>
                        <w:t> </w:t>
                      </w:r>
                      <w:r>
                        <w:rPr>
                          <w:color w:val="231F20"/>
                        </w:rPr>
                        <w:t>ini</w:t>
                      </w:r>
                      <w:r>
                        <w:rPr>
                          <w:color w:val="231F20"/>
                          <w:spacing w:val="-14"/>
                        </w:rPr>
                        <w:t> </w:t>
                      </w:r>
                      <w:r>
                        <w:rPr>
                          <w:color w:val="231F20"/>
                        </w:rPr>
                        <w:t>disusun</w:t>
                      </w:r>
                      <w:r>
                        <w:rPr>
                          <w:color w:val="231F20"/>
                          <w:spacing w:val="-14"/>
                        </w:rPr>
                        <w:t> </w:t>
                      </w:r>
                      <w:r>
                        <w:rPr>
                          <w:color w:val="231F20"/>
                        </w:rPr>
                        <w:t>dengan</w:t>
                      </w:r>
                      <w:r>
                        <w:rPr>
                          <w:color w:val="231F20"/>
                          <w:spacing w:val="-14"/>
                        </w:rPr>
                        <w:t> </w:t>
                      </w:r>
                      <w:r>
                        <w:rPr>
                          <w:color w:val="231F20"/>
                          <w:spacing w:val="-2"/>
                        </w:rPr>
                        <w:t>mempertimbangkan:</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Undang-Undang</w:t>
                      </w:r>
                      <w:r>
                        <w:rPr>
                          <w:color w:val="231F20"/>
                          <w:spacing w:val="-3"/>
                        </w:rPr>
                        <w:t> </w:t>
                      </w:r>
                      <w:r>
                        <w:rPr>
                          <w:color w:val="231F20"/>
                        </w:rPr>
                        <w:t>Nomor</w:t>
                      </w:r>
                      <w:r>
                        <w:rPr>
                          <w:color w:val="231F20"/>
                          <w:spacing w:val="-2"/>
                        </w:rPr>
                        <w:t> </w:t>
                      </w:r>
                      <w:r>
                        <w:rPr>
                          <w:color w:val="231F20"/>
                        </w:rPr>
                        <w:t>23</w:t>
                      </w:r>
                      <w:r>
                        <w:rPr>
                          <w:color w:val="231F20"/>
                          <w:spacing w:val="-3"/>
                        </w:rPr>
                        <w:t> </w:t>
                      </w:r>
                      <w:r>
                        <w:rPr>
                          <w:color w:val="231F20"/>
                        </w:rPr>
                        <w:t>Tahun</w:t>
                      </w:r>
                      <w:r>
                        <w:rPr>
                          <w:color w:val="231F20"/>
                          <w:spacing w:val="-2"/>
                        </w:rPr>
                        <w:t> </w:t>
                      </w:r>
                      <w:r>
                        <w:rPr>
                          <w:color w:val="231F20"/>
                        </w:rPr>
                        <w:t>2014</w:t>
                      </w:r>
                      <w:r>
                        <w:rPr>
                          <w:color w:val="231F20"/>
                          <w:spacing w:val="-2"/>
                        </w:rPr>
                        <w:t> </w:t>
                      </w:r>
                      <w:r>
                        <w:rPr>
                          <w:color w:val="231F20"/>
                        </w:rPr>
                        <w:t>tentang</w:t>
                      </w:r>
                      <w:r>
                        <w:rPr>
                          <w:color w:val="231F20"/>
                          <w:spacing w:val="-3"/>
                        </w:rPr>
                        <w:t> </w:t>
                      </w:r>
                      <w:r>
                        <w:rPr>
                          <w:color w:val="231F20"/>
                        </w:rPr>
                        <w:t>Pemerintah</w:t>
                      </w:r>
                      <w:r>
                        <w:rPr>
                          <w:color w:val="231F20"/>
                          <w:spacing w:val="-2"/>
                        </w:rPr>
                        <w:t> Daerah</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Instruksi</w:t>
                      </w:r>
                      <w:r>
                        <w:rPr>
                          <w:color w:val="231F20"/>
                          <w:spacing w:val="-10"/>
                        </w:rPr>
                        <w:t> </w:t>
                      </w:r>
                      <w:r>
                        <w:rPr>
                          <w:color w:val="231F20"/>
                        </w:rPr>
                        <w:t>Presiden</w:t>
                      </w:r>
                      <w:r>
                        <w:rPr>
                          <w:color w:val="231F20"/>
                          <w:spacing w:val="-10"/>
                        </w:rPr>
                        <w:t> </w:t>
                      </w:r>
                      <w:r>
                        <w:rPr>
                          <w:color w:val="231F20"/>
                        </w:rPr>
                        <w:t>Nomor</w:t>
                      </w:r>
                      <w:r>
                        <w:rPr>
                          <w:color w:val="231F20"/>
                          <w:spacing w:val="42"/>
                        </w:rPr>
                        <w:t> </w:t>
                      </w:r>
                      <w:r>
                        <w:rPr>
                          <w:color w:val="231F20"/>
                        </w:rPr>
                        <w:t>4</w:t>
                      </w:r>
                      <w:r>
                        <w:rPr>
                          <w:color w:val="231F20"/>
                          <w:spacing w:val="-10"/>
                        </w:rPr>
                        <w:t> </w:t>
                      </w:r>
                      <w:r>
                        <w:rPr>
                          <w:color w:val="231F20"/>
                        </w:rPr>
                        <w:t>Tahun</w:t>
                      </w:r>
                      <w:r>
                        <w:rPr>
                          <w:color w:val="231F20"/>
                          <w:spacing w:val="-10"/>
                        </w:rPr>
                        <w:t> </w:t>
                      </w:r>
                      <w:r>
                        <w:rPr>
                          <w:color w:val="231F20"/>
                        </w:rPr>
                        <w:t>2025</w:t>
                      </w:r>
                      <w:r>
                        <w:rPr>
                          <w:color w:val="231F20"/>
                          <w:spacing w:val="-9"/>
                        </w:rPr>
                        <w:t> </w:t>
                      </w:r>
                      <w:r>
                        <w:rPr>
                          <w:color w:val="231F20"/>
                        </w:rPr>
                        <w:t>tentang</w:t>
                      </w:r>
                      <w:r>
                        <w:rPr>
                          <w:color w:val="231F20"/>
                          <w:spacing w:val="-10"/>
                        </w:rPr>
                        <w:t> </w:t>
                      </w:r>
                      <w:r>
                        <w:rPr>
                          <w:color w:val="231F20"/>
                        </w:rPr>
                        <w:t>Data</w:t>
                      </w:r>
                      <w:r>
                        <w:rPr>
                          <w:color w:val="231F20"/>
                          <w:spacing w:val="-10"/>
                        </w:rPr>
                        <w:t> </w:t>
                      </w:r>
                      <w:r>
                        <w:rPr>
                          <w:color w:val="231F20"/>
                        </w:rPr>
                        <w:t>Tunggal</w:t>
                      </w:r>
                      <w:r>
                        <w:rPr>
                          <w:color w:val="231F20"/>
                          <w:spacing w:val="-9"/>
                        </w:rPr>
                        <w:t> </w:t>
                      </w:r>
                      <w:r>
                        <w:rPr>
                          <w:color w:val="231F20"/>
                        </w:rPr>
                        <w:t>Sosial</w:t>
                      </w:r>
                      <w:r>
                        <w:rPr>
                          <w:color w:val="231F20"/>
                          <w:spacing w:val="-10"/>
                        </w:rPr>
                        <w:t> </w:t>
                      </w:r>
                      <w:r>
                        <w:rPr>
                          <w:color w:val="231F20"/>
                        </w:rPr>
                        <w:t>Ekonomi</w:t>
                      </w:r>
                      <w:r>
                        <w:rPr>
                          <w:color w:val="231F20"/>
                          <w:spacing w:val="-10"/>
                        </w:rPr>
                        <w:t> </w:t>
                      </w:r>
                      <w:r>
                        <w:rPr>
                          <w:color w:val="231F20"/>
                        </w:rPr>
                        <w:t>Nasional</w:t>
                      </w:r>
                      <w:r>
                        <w:rPr>
                          <w:color w:val="231F20"/>
                          <w:spacing w:val="-9"/>
                        </w:rPr>
                        <w:t> </w:t>
                      </w:r>
                      <w:r>
                        <w:rPr>
                          <w:color w:val="231F20"/>
                          <w:spacing w:val="-2"/>
                        </w:rPr>
                        <w:t>(DTSEN)</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Peraturan</w:t>
                      </w:r>
                      <w:r>
                        <w:rPr>
                          <w:color w:val="231F20"/>
                          <w:spacing w:val="-5"/>
                        </w:rPr>
                        <w:t> </w:t>
                      </w:r>
                      <w:r>
                        <w:rPr>
                          <w:color w:val="231F20"/>
                        </w:rPr>
                        <w:t>Menteri</w:t>
                      </w:r>
                      <w:r>
                        <w:rPr>
                          <w:color w:val="231F20"/>
                          <w:spacing w:val="-4"/>
                        </w:rPr>
                        <w:t> </w:t>
                      </w:r>
                      <w:r>
                        <w:rPr>
                          <w:color w:val="231F20"/>
                        </w:rPr>
                        <w:t>Dalam</w:t>
                      </w:r>
                      <w:r>
                        <w:rPr>
                          <w:color w:val="231F20"/>
                          <w:spacing w:val="-4"/>
                        </w:rPr>
                        <w:t> </w:t>
                      </w:r>
                      <w:r>
                        <w:rPr>
                          <w:color w:val="231F20"/>
                        </w:rPr>
                        <w:t>Negeri</w:t>
                      </w:r>
                      <w:r>
                        <w:rPr>
                          <w:color w:val="231F20"/>
                          <w:spacing w:val="-4"/>
                        </w:rPr>
                        <w:t> </w:t>
                      </w:r>
                      <w:r>
                        <w:rPr>
                          <w:color w:val="231F20"/>
                        </w:rPr>
                        <w:t>Nomor</w:t>
                      </w:r>
                      <w:r>
                        <w:rPr>
                          <w:color w:val="231F20"/>
                          <w:spacing w:val="-4"/>
                        </w:rPr>
                        <w:t> </w:t>
                      </w:r>
                      <w:r>
                        <w:rPr>
                          <w:color w:val="231F20"/>
                        </w:rPr>
                        <w:t>5</w:t>
                      </w:r>
                      <w:r>
                        <w:rPr>
                          <w:color w:val="231F20"/>
                          <w:spacing w:val="-4"/>
                        </w:rPr>
                        <w:t> </w:t>
                      </w:r>
                      <w:r>
                        <w:rPr>
                          <w:color w:val="231F20"/>
                        </w:rPr>
                        <w:t>Tahun</w:t>
                      </w:r>
                      <w:r>
                        <w:rPr>
                          <w:color w:val="231F20"/>
                          <w:spacing w:val="-4"/>
                        </w:rPr>
                        <w:t> </w:t>
                      </w:r>
                      <w:r>
                        <w:rPr>
                          <w:color w:val="231F20"/>
                        </w:rPr>
                        <w:t>2024</w:t>
                      </w:r>
                      <w:r>
                        <w:rPr>
                          <w:color w:val="231F20"/>
                          <w:spacing w:val="-4"/>
                        </w:rPr>
                        <w:t> </w:t>
                      </w:r>
                      <w:r>
                        <w:rPr>
                          <w:color w:val="231F20"/>
                        </w:rPr>
                        <w:t>tentang</w:t>
                      </w:r>
                      <w:r>
                        <w:rPr>
                          <w:color w:val="231F20"/>
                          <w:spacing w:val="-4"/>
                        </w:rPr>
                        <w:t> </w:t>
                      </w:r>
                      <w:r>
                        <w:rPr>
                          <w:color w:val="231F20"/>
                        </w:rPr>
                        <w:t>Satu</w:t>
                      </w:r>
                      <w:r>
                        <w:rPr>
                          <w:color w:val="231F20"/>
                          <w:spacing w:val="-4"/>
                        </w:rPr>
                        <w:t> </w:t>
                      </w:r>
                      <w:r>
                        <w:rPr>
                          <w:color w:val="231F20"/>
                        </w:rPr>
                        <w:t>Data</w:t>
                      </w:r>
                      <w:r>
                        <w:rPr>
                          <w:color w:val="231F20"/>
                          <w:spacing w:val="-4"/>
                        </w:rPr>
                        <w:t> </w:t>
                      </w:r>
                      <w:r>
                        <w:rPr>
                          <w:color w:val="231F20"/>
                        </w:rPr>
                        <w:t>Pemerintahan</w:t>
                      </w:r>
                      <w:r>
                        <w:rPr>
                          <w:color w:val="231F20"/>
                          <w:spacing w:val="-4"/>
                        </w:rPr>
                        <w:t> </w:t>
                      </w:r>
                      <w:r>
                        <w:rPr>
                          <w:color w:val="231F20"/>
                        </w:rPr>
                        <w:t>Dalam</w:t>
                      </w:r>
                      <w:r>
                        <w:rPr>
                          <w:color w:val="231F20"/>
                          <w:spacing w:val="-4"/>
                        </w:rPr>
                        <w:t> </w:t>
                      </w:r>
                      <w:r>
                        <w:rPr>
                          <w:color w:val="231F20"/>
                          <w:spacing w:val="-2"/>
                        </w:rPr>
                        <w:t>Negeri</w:t>
                      </w:r>
                    </w:p>
                    <w:p>
                      <w:pPr>
                        <w:pStyle w:val="BodyText"/>
                        <w:numPr>
                          <w:ilvl w:val="0"/>
                          <w:numId w:val="2"/>
                        </w:numPr>
                        <w:tabs>
                          <w:tab w:pos="454" w:val="left" w:leader="none"/>
                        </w:tabs>
                        <w:spacing w:line="240" w:lineRule="auto" w:before="11" w:after="0"/>
                        <w:ind w:left="454" w:right="0" w:hanging="360"/>
                        <w:jc w:val="left"/>
                        <w:rPr>
                          <w:color w:val="000000"/>
                        </w:rPr>
                      </w:pPr>
                      <w:r>
                        <w:rPr>
                          <w:color w:val="231F20"/>
                        </w:rPr>
                        <w:t>Keputusan</w:t>
                      </w:r>
                      <w:r>
                        <w:rPr>
                          <w:color w:val="231F20"/>
                          <w:spacing w:val="-4"/>
                        </w:rPr>
                        <w:t> </w:t>
                      </w:r>
                      <w:r>
                        <w:rPr>
                          <w:color w:val="231F20"/>
                        </w:rPr>
                        <w:t>Menteri</w:t>
                      </w:r>
                      <w:r>
                        <w:rPr>
                          <w:color w:val="231F20"/>
                          <w:spacing w:val="-3"/>
                        </w:rPr>
                        <w:t> </w:t>
                      </w:r>
                      <w:r>
                        <w:rPr>
                          <w:color w:val="231F20"/>
                        </w:rPr>
                        <w:t>PPN/Bappenas</w:t>
                      </w:r>
                      <w:r>
                        <w:rPr>
                          <w:color w:val="231F20"/>
                          <w:spacing w:val="-3"/>
                        </w:rPr>
                        <w:t> </w:t>
                      </w:r>
                      <w:r>
                        <w:rPr>
                          <w:color w:val="231F20"/>
                        </w:rPr>
                        <w:t>Nomor</w:t>
                      </w:r>
                      <w:r>
                        <w:rPr>
                          <w:color w:val="231F20"/>
                          <w:spacing w:val="-4"/>
                        </w:rPr>
                        <w:t> </w:t>
                      </w:r>
                      <w:r>
                        <w:rPr>
                          <w:color w:val="231F20"/>
                        </w:rPr>
                        <w:t>136</w:t>
                      </w:r>
                      <w:r>
                        <w:rPr>
                          <w:color w:val="231F20"/>
                          <w:spacing w:val="-3"/>
                        </w:rPr>
                        <w:t> </w:t>
                      </w:r>
                      <w:r>
                        <w:rPr>
                          <w:color w:val="231F20"/>
                        </w:rPr>
                        <w:t>Tahun</w:t>
                      </w:r>
                      <w:r>
                        <w:rPr>
                          <w:color w:val="231F20"/>
                          <w:spacing w:val="-4"/>
                        </w:rPr>
                        <w:t> </w:t>
                      </w:r>
                      <w:r>
                        <w:rPr>
                          <w:color w:val="231F20"/>
                        </w:rPr>
                        <w:t>2023</w:t>
                      </w:r>
                      <w:r>
                        <w:rPr>
                          <w:color w:val="231F20"/>
                          <w:spacing w:val="-3"/>
                        </w:rPr>
                        <w:t> </w:t>
                      </w:r>
                      <w:r>
                        <w:rPr>
                          <w:color w:val="231F20"/>
                        </w:rPr>
                        <w:t>tentang</w:t>
                      </w:r>
                      <w:r>
                        <w:rPr>
                          <w:color w:val="231F20"/>
                          <w:spacing w:val="-3"/>
                        </w:rPr>
                        <w:t> </w:t>
                      </w:r>
                      <w:r>
                        <w:rPr>
                          <w:color w:val="231F20"/>
                        </w:rPr>
                        <w:t>Data</w:t>
                      </w:r>
                      <w:r>
                        <w:rPr>
                          <w:color w:val="231F20"/>
                          <w:spacing w:val="-4"/>
                        </w:rPr>
                        <w:t> </w:t>
                      </w:r>
                      <w:r>
                        <w:rPr>
                          <w:color w:val="231F20"/>
                          <w:spacing w:val="-2"/>
                        </w:rPr>
                        <w:t>Regsosek</w:t>
                      </w:r>
                    </w:p>
                  </w:txbxContent>
                </v:textbox>
                <v:fill type="solid"/>
                <w10:wrap type="topAndBottom"/>
              </v:shape>
            </w:pict>
          </mc:Fallback>
        </mc:AlternateContent>
      </w:r>
    </w:p>
    <w:p>
      <w:pPr>
        <w:spacing w:before="331"/>
        <w:ind w:left="710" w:right="0" w:firstLine="0"/>
        <w:jc w:val="left"/>
        <w:rPr>
          <w:rFonts w:ascii="Arial"/>
          <w:b/>
          <w:sz w:val="32"/>
        </w:rPr>
      </w:pPr>
      <w:r>
        <w:rPr>
          <w:rFonts w:ascii="Arial"/>
          <w:b/>
          <w:color w:val="243B75"/>
          <w:spacing w:val="-7"/>
          <w:sz w:val="32"/>
        </w:rPr>
        <w:t>Rekomendasi</w:t>
      </w:r>
      <w:r>
        <w:rPr>
          <w:rFonts w:ascii="Arial"/>
          <w:b/>
          <w:color w:val="243B75"/>
          <w:spacing w:val="-2"/>
          <w:sz w:val="32"/>
        </w:rPr>
        <w:t> Kebijakan</w:t>
      </w:r>
    </w:p>
    <w:p>
      <w:pPr>
        <w:pStyle w:val="BodyText"/>
        <w:rPr>
          <w:rFonts w:ascii="Arial"/>
          <w:b/>
        </w:rPr>
      </w:pPr>
    </w:p>
    <w:p>
      <w:pPr>
        <w:pStyle w:val="BodyText"/>
        <w:spacing w:before="112"/>
        <w:rPr>
          <w:rFonts w:ascii="Arial"/>
          <w:b/>
        </w:rPr>
      </w:pPr>
    </w:p>
    <w:p>
      <w:pPr>
        <w:pStyle w:val="ListParagraph"/>
        <w:numPr>
          <w:ilvl w:val="1"/>
          <w:numId w:val="1"/>
        </w:numPr>
        <w:tabs>
          <w:tab w:pos="1070" w:val="left" w:leader="none"/>
        </w:tabs>
        <w:spacing w:line="266" w:lineRule="auto" w:before="0" w:after="0"/>
        <w:ind w:left="1070" w:right="727" w:hanging="360"/>
        <w:jc w:val="both"/>
        <w:rPr>
          <w:sz w:val="22"/>
        </w:rPr>
      </w:pPr>
      <w:r>
        <w:rPr>
          <w:sz w:val="22"/>
        </w:rPr>
        <mc:AlternateContent>
          <mc:Choice Requires="wps">
            <w:drawing>
              <wp:anchor distT="0" distB="0" distL="0" distR="0" allowOverlap="1" layoutInCell="1" locked="0" behindDoc="0" simplePos="0" relativeHeight="15731712">
                <wp:simplePos x="0" y="0"/>
                <wp:positionH relativeFrom="page">
                  <wp:posOffset>2846654</wp:posOffset>
                </wp:positionH>
                <wp:positionV relativeFrom="paragraph">
                  <wp:posOffset>-526888</wp:posOffset>
                </wp:positionV>
                <wp:extent cx="424370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243705" cy="20955"/>
                        </a:xfrm>
                        <a:custGeom>
                          <a:avLst/>
                          <a:gdLst/>
                          <a:ahLst/>
                          <a:cxnLst/>
                          <a:rect l="l" t="t" r="r" b="b"/>
                          <a:pathLst>
                            <a:path w="4243705" h="20955">
                              <a:moveTo>
                                <a:pt x="4243451" y="0"/>
                              </a:moveTo>
                              <a:lnTo>
                                <a:pt x="0" y="0"/>
                              </a:lnTo>
                              <a:lnTo>
                                <a:pt x="0" y="20650"/>
                              </a:lnTo>
                              <a:lnTo>
                                <a:pt x="4243451" y="20650"/>
                              </a:lnTo>
                              <a:lnTo>
                                <a:pt x="4243451"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224.145996pt;margin-top:-41.487289pt;width:334.13pt;height:1.626pt;mso-position-horizontal-relative:page;mso-position-vertical-relative:paragraph;z-index:15731712" id="docshape14" filled="true" fillcolor="#21aea3" stroked="false">
                <v:fill type="solid"/>
                <w10:wrap type="none"/>
              </v:rect>
            </w:pict>
          </mc:Fallback>
        </mc:AlternateContent>
      </w:r>
      <w:r>
        <w:rPr>
          <w:sz w:val="22"/>
        </w:rPr>
        <mc:AlternateContent>
          <mc:Choice Requires="wps">
            <w:drawing>
              <wp:anchor distT="0" distB="0" distL="0" distR="0" allowOverlap="1" layoutInCell="1" locked="0" behindDoc="1" simplePos="0" relativeHeight="487497728">
                <wp:simplePos x="0" y="0"/>
                <wp:positionH relativeFrom="page">
                  <wp:posOffset>366344</wp:posOffset>
                </wp:positionH>
                <wp:positionV relativeFrom="paragraph">
                  <wp:posOffset>-194237</wp:posOffset>
                </wp:positionV>
                <wp:extent cx="6827520" cy="70624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827520" cy="7062470"/>
                        </a:xfrm>
                        <a:custGeom>
                          <a:avLst/>
                          <a:gdLst/>
                          <a:ahLst/>
                          <a:cxnLst/>
                          <a:rect l="l" t="t" r="r" b="b"/>
                          <a:pathLst>
                            <a:path w="6827520" h="7062470">
                              <a:moveTo>
                                <a:pt x="6827304" y="0"/>
                              </a:moveTo>
                              <a:lnTo>
                                <a:pt x="0" y="0"/>
                              </a:lnTo>
                              <a:lnTo>
                                <a:pt x="0" y="7062000"/>
                              </a:lnTo>
                              <a:lnTo>
                                <a:pt x="6827304" y="7062000"/>
                              </a:lnTo>
                              <a:lnTo>
                                <a:pt x="6827304" y="0"/>
                              </a:lnTo>
                              <a:close/>
                            </a:path>
                          </a:pathLst>
                        </a:custGeom>
                        <a:solidFill>
                          <a:srgbClr val="EFF8F8"/>
                        </a:solidFill>
                      </wps:spPr>
                      <wps:bodyPr wrap="square" lIns="0" tIns="0" rIns="0" bIns="0" rtlCol="0">
                        <a:prstTxWarp prst="textNoShape">
                          <a:avLst/>
                        </a:prstTxWarp>
                        <a:noAutofit/>
                      </wps:bodyPr>
                    </wps:wsp>
                  </a:graphicData>
                </a:graphic>
              </wp:anchor>
            </w:drawing>
          </mc:Choice>
          <mc:Fallback>
            <w:pict>
              <v:rect style="position:absolute;margin-left:28.846001pt;margin-top:-15.294289pt;width:537.583pt;height:556.063pt;mso-position-horizontal-relative:page;mso-position-vertical-relative:paragraph;z-index:-15818752" id="docshape15" filled="true" fillcolor="#eff8f8" stroked="false">
                <v:fill type="solid"/>
                <w10:wrap type="none"/>
              </v:rect>
            </w:pict>
          </mc:Fallback>
        </mc:AlternateContent>
      </w:r>
      <w:r>
        <w:rPr>
          <w:rFonts w:ascii="Arial"/>
          <w:b/>
          <w:color w:val="231F20"/>
          <w:sz w:val="22"/>
        </w:rPr>
        <w:t>Pemerintah</w:t>
      </w:r>
      <w:r>
        <w:rPr>
          <w:rFonts w:ascii="Arial"/>
          <w:b/>
          <w:color w:val="231F20"/>
          <w:spacing w:val="-10"/>
          <w:sz w:val="22"/>
        </w:rPr>
        <w:t> </w:t>
      </w:r>
      <w:r>
        <w:rPr>
          <w:rFonts w:ascii="Arial"/>
          <w:b/>
          <w:color w:val="231F20"/>
          <w:sz w:val="22"/>
        </w:rPr>
        <w:t>perlu</w:t>
      </w:r>
      <w:r>
        <w:rPr>
          <w:rFonts w:ascii="Arial"/>
          <w:b/>
          <w:color w:val="231F20"/>
          <w:spacing w:val="-10"/>
          <w:sz w:val="22"/>
        </w:rPr>
        <w:t> </w:t>
      </w:r>
      <w:r>
        <w:rPr>
          <w:rFonts w:ascii="Arial"/>
          <w:b/>
          <w:color w:val="231F20"/>
          <w:sz w:val="22"/>
        </w:rPr>
        <w:t>membangun</w:t>
      </w:r>
      <w:r>
        <w:rPr>
          <w:rFonts w:ascii="Arial"/>
          <w:b/>
          <w:color w:val="231F20"/>
          <w:spacing w:val="-10"/>
          <w:sz w:val="22"/>
        </w:rPr>
        <w:t> </w:t>
      </w:r>
      <w:r>
        <w:rPr>
          <w:rFonts w:ascii="Arial"/>
          <w:b/>
          <w:color w:val="231F20"/>
          <w:sz w:val="22"/>
        </w:rPr>
        <w:t>desain</w:t>
      </w:r>
      <w:r>
        <w:rPr>
          <w:rFonts w:ascii="Arial"/>
          <w:b/>
          <w:color w:val="231F20"/>
          <w:spacing w:val="-10"/>
          <w:sz w:val="22"/>
        </w:rPr>
        <w:t> </w:t>
      </w:r>
      <w:r>
        <w:rPr>
          <w:rFonts w:ascii="Arial"/>
          <w:b/>
          <w:color w:val="231F20"/>
          <w:sz w:val="22"/>
        </w:rPr>
        <w:t>pemutakhiran</w:t>
      </w:r>
      <w:r>
        <w:rPr>
          <w:rFonts w:ascii="Arial"/>
          <w:b/>
          <w:color w:val="231F20"/>
          <w:spacing w:val="-10"/>
          <w:sz w:val="22"/>
        </w:rPr>
        <w:t> </w:t>
      </w:r>
      <w:r>
        <w:rPr>
          <w:rFonts w:ascii="Arial"/>
          <w:b/>
          <w:color w:val="231F20"/>
          <w:sz w:val="22"/>
        </w:rPr>
        <w:t>DTSEN</w:t>
      </w:r>
      <w:r>
        <w:rPr>
          <w:rFonts w:ascii="Arial"/>
          <w:b/>
          <w:color w:val="231F20"/>
          <w:spacing w:val="-10"/>
          <w:sz w:val="22"/>
        </w:rPr>
        <w:t> </w:t>
      </w:r>
      <w:r>
        <w:rPr>
          <w:rFonts w:ascii="Arial"/>
          <w:b/>
          <w:color w:val="231F20"/>
          <w:sz w:val="22"/>
        </w:rPr>
        <w:t>yang</w:t>
      </w:r>
      <w:r>
        <w:rPr>
          <w:rFonts w:ascii="Arial"/>
          <w:b/>
          <w:color w:val="231F20"/>
          <w:spacing w:val="-10"/>
          <w:sz w:val="22"/>
        </w:rPr>
        <w:t> </w:t>
      </w:r>
      <w:r>
        <w:rPr>
          <w:rFonts w:ascii="Arial"/>
          <w:b/>
          <w:color w:val="231F20"/>
          <w:sz w:val="22"/>
        </w:rPr>
        <w:t>berbasis</w:t>
      </w:r>
      <w:r>
        <w:rPr>
          <w:rFonts w:ascii="Arial"/>
          <w:b/>
          <w:color w:val="231F20"/>
          <w:spacing w:val="-10"/>
          <w:sz w:val="22"/>
        </w:rPr>
        <w:t> </w:t>
      </w:r>
      <w:r>
        <w:rPr>
          <w:rFonts w:ascii="Arial"/>
          <w:b/>
          <w:color w:val="231F20"/>
          <w:sz w:val="22"/>
        </w:rPr>
        <w:t>pengalaman</w:t>
      </w:r>
      <w:r>
        <w:rPr>
          <w:rFonts w:ascii="Arial"/>
          <w:b/>
          <w:color w:val="231F20"/>
          <w:spacing w:val="-10"/>
          <w:sz w:val="22"/>
        </w:rPr>
        <w:t> </w:t>
      </w:r>
      <w:r>
        <w:rPr>
          <w:rFonts w:ascii="Arial"/>
          <w:b/>
          <w:color w:val="231F20"/>
          <w:sz w:val="22"/>
        </w:rPr>
        <w:t>teruji</w:t>
      </w:r>
      <w:r>
        <w:rPr>
          <w:rFonts w:ascii="Arial"/>
          <w:b/>
          <w:color w:val="231F20"/>
          <w:spacing w:val="-10"/>
          <w:sz w:val="22"/>
        </w:rPr>
        <w:t> </w:t>
      </w:r>
      <w:r>
        <w:rPr>
          <w:rFonts w:ascii="Arial"/>
          <w:b/>
          <w:color w:val="231F20"/>
          <w:sz w:val="22"/>
        </w:rPr>
        <w:t>dan </w:t>
      </w:r>
      <w:r>
        <w:rPr>
          <w:rFonts w:ascii="Arial"/>
          <w:b/>
          <w:color w:val="231F20"/>
          <w:spacing w:val="-4"/>
          <w:sz w:val="22"/>
        </w:rPr>
        <w:t>analisa</w:t>
      </w:r>
      <w:r>
        <w:rPr>
          <w:rFonts w:ascii="Arial"/>
          <w:b/>
          <w:color w:val="231F20"/>
          <w:spacing w:val="-9"/>
          <w:sz w:val="22"/>
        </w:rPr>
        <w:t> </w:t>
      </w:r>
      <w:r>
        <w:rPr>
          <w:rFonts w:ascii="Arial"/>
          <w:b/>
          <w:color w:val="231F20"/>
          <w:spacing w:val="-4"/>
          <w:sz w:val="22"/>
        </w:rPr>
        <w:t>akar</w:t>
      </w:r>
      <w:r>
        <w:rPr>
          <w:rFonts w:ascii="Arial"/>
          <w:b/>
          <w:color w:val="231F20"/>
          <w:spacing w:val="-9"/>
          <w:sz w:val="22"/>
        </w:rPr>
        <w:t> </w:t>
      </w:r>
      <w:r>
        <w:rPr>
          <w:rFonts w:ascii="Arial"/>
          <w:b/>
          <w:color w:val="231F20"/>
          <w:spacing w:val="-4"/>
          <w:sz w:val="22"/>
        </w:rPr>
        <w:t>masalah</w:t>
      </w:r>
      <w:r>
        <w:rPr>
          <w:rFonts w:ascii="Arial"/>
          <w:b/>
          <w:color w:val="231F20"/>
          <w:spacing w:val="-9"/>
          <w:sz w:val="22"/>
        </w:rPr>
        <w:t> </w:t>
      </w:r>
      <w:r>
        <w:rPr>
          <w:rFonts w:ascii="Arial"/>
          <w:b/>
          <w:i/>
          <w:color w:val="231F20"/>
          <w:spacing w:val="-4"/>
          <w:sz w:val="22"/>
        </w:rPr>
        <w:t>(constraint</w:t>
      </w:r>
      <w:r>
        <w:rPr>
          <w:rFonts w:ascii="Arial"/>
          <w:b/>
          <w:i/>
          <w:color w:val="231F20"/>
          <w:spacing w:val="-9"/>
          <w:sz w:val="22"/>
        </w:rPr>
        <w:t> </w:t>
      </w:r>
      <w:r>
        <w:rPr>
          <w:rFonts w:ascii="Arial"/>
          <w:b/>
          <w:i/>
          <w:color w:val="231F20"/>
          <w:spacing w:val="-4"/>
          <w:sz w:val="22"/>
        </w:rPr>
        <w:t>analysis)</w:t>
      </w:r>
      <w:r>
        <w:rPr>
          <w:rFonts w:ascii="Arial"/>
          <w:b/>
          <w:i/>
          <w:color w:val="231F20"/>
          <w:spacing w:val="-9"/>
          <w:sz w:val="22"/>
        </w:rPr>
        <w:t> </w:t>
      </w:r>
      <w:r>
        <w:rPr>
          <w:rFonts w:ascii="Arial"/>
          <w:b/>
          <w:color w:val="231F20"/>
          <w:spacing w:val="-4"/>
          <w:sz w:val="22"/>
        </w:rPr>
        <w:t>dalam</w:t>
      </w:r>
      <w:r>
        <w:rPr>
          <w:rFonts w:ascii="Arial"/>
          <w:b/>
          <w:color w:val="231F20"/>
          <w:spacing w:val="-9"/>
          <w:sz w:val="22"/>
        </w:rPr>
        <w:t> </w:t>
      </w:r>
      <w:r>
        <w:rPr>
          <w:rFonts w:ascii="Arial"/>
          <w:b/>
          <w:color w:val="231F20"/>
          <w:spacing w:val="-4"/>
          <w:sz w:val="22"/>
        </w:rPr>
        <w:t>implementasi</w:t>
      </w:r>
      <w:r>
        <w:rPr>
          <w:rFonts w:ascii="Arial"/>
          <w:b/>
          <w:color w:val="231F20"/>
          <w:spacing w:val="-9"/>
          <w:sz w:val="22"/>
        </w:rPr>
        <w:t> </w:t>
      </w:r>
      <w:r>
        <w:rPr>
          <w:rFonts w:ascii="Arial"/>
          <w:b/>
          <w:color w:val="231F20"/>
          <w:spacing w:val="-4"/>
          <w:sz w:val="22"/>
        </w:rPr>
        <w:t>sistem-sistem</w:t>
      </w:r>
      <w:r>
        <w:rPr>
          <w:rFonts w:ascii="Arial"/>
          <w:b/>
          <w:color w:val="231F20"/>
          <w:spacing w:val="-9"/>
          <w:sz w:val="22"/>
        </w:rPr>
        <w:t> </w:t>
      </w:r>
      <w:r>
        <w:rPr>
          <w:rFonts w:ascii="Arial"/>
          <w:b/>
          <w:color w:val="231F20"/>
          <w:spacing w:val="-4"/>
          <w:sz w:val="22"/>
        </w:rPr>
        <w:t>data</w:t>
      </w:r>
      <w:r>
        <w:rPr>
          <w:rFonts w:ascii="Arial"/>
          <w:b/>
          <w:color w:val="231F20"/>
          <w:spacing w:val="-9"/>
          <w:sz w:val="22"/>
        </w:rPr>
        <w:t> </w:t>
      </w:r>
      <w:r>
        <w:rPr>
          <w:rFonts w:ascii="Arial"/>
          <w:b/>
          <w:color w:val="231F20"/>
          <w:spacing w:val="-4"/>
          <w:sz w:val="22"/>
        </w:rPr>
        <w:t>sebelumnya,</w:t>
      </w:r>
      <w:r>
        <w:rPr>
          <w:rFonts w:ascii="Arial"/>
          <w:b/>
          <w:color w:val="231F20"/>
          <w:spacing w:val="-9"/>
          <w:sz w:val="22"/>
        </w:rPr>
        <w:t> </w:t>
      </w:r>
      <w:r>
        <w:rPr>
          <w:color w:val="231F20"/>
          <w:spacing w:val="-4"/>
          <w:sz w:val="22"/>
        </w:rPr>
        <w:t>agar </w:t>
      </w:r>
      <w:r>
        <w:rPr>
          <w:color w:val="231F20"/>
          <w:sz w:val="22"/>
        </w:rPr>
        <w:t>desain pembangunan DTSEN memperjelas:</w:t>
      </w:r>
    </w:p>
    <w:p>
      <w:pPr>
        <w:pStyle w:val="ListParagraph"/>
        <w:numPr>
          <w:ilvl w:val="2"/>
          <w:numId w:val="1"/>
        </w:numPr>
        <w:tabs>
          <w:tab w:pos="1445" w:val="left" w:leader="none"/>
          <w:tab w:pos="1447" w:val="left" w:leader="none"/>
        </w:tabs>
        <w:spacing w:line="266" w:lineRule="auto" w:before="0" w:after="0"/>
        <w:ind w:left="1447" w:right="727" w:hanging="341"/>
        <w:jc w:val="both"/>
        <w:rPr>
          <w:sz w:val="22"/>
        </w:rPr>
      </w:pPr>
      <w:r>
        <w:rPr>
          <w:color w:val="231F20"/>
          <w:sz w:val="22"/>
        </w:rPr>
        <w:t>Kedudukan</w:t>
      </w:r>
      <w:r>
        <w:rPr>
          <w:color w:val="231F20"/>
          <w:spacing w:val="-13"/>
          <w:sz w:val="22"/>
        </w:rPr>
        <w:t> </w:t>
      </w:r>
      <w:r>
        <w:rPr>
          <w:color w:val="231F20"/>
          <w:sz w:val="22"/>
        </w:rPr>
        <w:t>DTSEN</w:t>
      </w:r>
      <w:r>
        <w:rPr>
          <w:color w:val="231F20"/>
          <w:spacing w:val="-13"/>
          <w:sz w:val="22"/>
        </w:rPr>
        <w:t> </w:t>
      </w:r>
      <w:r>
        <w:rPr>
          <w:color w:val="231F20"/>
          <w:sz w:val="22"/>
        </w:rPr>
        <w:t>dengan</w:t>
      </w:r>
      <w:r>
        <w:rPr>
          <w:color w:val="231F20"/>
          <w:spacing w:val="-13"/>
          <w:sz w:val="22"/>
        </w:rPr>
        <w:t> </w:t>
      </w:r>
      <w:r>
        <w:rPr>
          <w:color w:val="231F20"/>
          <w:sz w:val="22"/>
        </w:rPr>
        <w:t>SID</w:t>
      </w:r>
      <w:r>
        <w:rPr>
          <w:color w:val="231F20"/>
          <w:spacing w:val="-13"/>
          <w:sz w:val="22"/>
        </w:rPr>
        <w:t> </w:t>
      </w:r>
      <w:r>
        <w:rPr>
          <w:color w:val="231F20"/>
          <w:sz w:val="22"/>
        </w:rPr>
        <w:t>dan</w:t>
      </w:r>
      <w:r>
        <w:rPr>
          <w:color w:val="231F20"/>
          <w:spacing w:val="-13"/>
          <w:sz w:val="22"/>
        </w:rPr>
        <w:t> </w:t>
      </w:r>
      <w:r>
        <w:rPr>
          <w:color w:val="231F20"/>
          <w:sz w:val="22"/>
        </w:rPr>
        <w:t>forum</w:t>
      </w:r>
      <w:r>
        <w:rPr>
          <w:color w:val="231F20"/>
          <w:spacing w:val="-13"/>
          <w:sz w:val="22"/>
        </w:rPr>
        <w:t> </w:t>
      </w:r>
      <w:r>
        <w:rPr>
          <w:color w:val="231F20"/>
          <w:sz w:val="22"/>
        </w:rPr>
        <w:t>Satu</w:t>
      </w:r>
      <w:r>
        <w:rPr>
          <w:color w:val="231F20"/>
          <w:spacing w:val="-13"/>
          <w:sz w:val="22"/>
        </w:rPr>
        <w:t> </w:t>
      </w:r>
      <w:r>
        <w:rPr>
          <w:color w:val="231F20"/>
          <w:sz w:val="22"/>
        </w:rPr>
        <w:t>Data</w:t>
      </w:r>
      <w:r>
        <w:rPr>
          <w:color w:val="231F20"/>
          <w:spacing w:val="-13"/>
          <w:sz w:val="22"/>
        </w:rPr>
        <w:t> </w:t>
      </w:r>
      <w:r>
        <w:rPr>
          <w:color w:val="231F20"/>
          <w:sz w:val="22"/>
        </w:rPr>
        <w:t>Daerah</w:t>
      </w:r>
      <w:r>
        <w:rPr>
          <w:color w:val="231F20"/>
          <w:spacing w:val="-13"/>
          <w:sz w:val="22"/>
        </w:rPr>
        <w:t> </w:t>
      </w:r>
      <w:r>
        <w:rPr>
          <w:color w:val="231F20"/>
          <w:sz w:val="22"/>
        </w:rPr>
        <w:t>dan</w:t>
      </w:r>
      <w:r>
        <w:rPr>
          <w:color w:val="231F20"/>
          <w:spacing w:val="-13"/>
          <w:sz w:val="22"/>
        </w:rPr>
        <w:t> </w:t>
      </w:r>
      <w:r>
        <w:rPr>
          <w:color w:val="231F20"/>
          <w:sz w:val="22"/>
        </w:rPr>
        <w:t>mekanisme</w:t>
      </w:r>
      <w:r>
        <w:rPr>
          <w:color w:val="231F20"/>
          <w:spacing w:val="-13"/>
          <w:sz w:val="22"/>
        </w:rPr>
        <w:t> </w:t>
      </w:r>
      <w:r>
        <w:rPr>
          <w:color w:val="231F20"/>
          <w:sz w:val="22"/>
        </w:rPr>
        <w:t>bagi-pakai</w:t>
      </w:r>
      <w:r>
        <w:rPr>
          <w:color w:val="231F20"/>
          <w:spacing w:val="-13"/>
          <w:sz w:val="22"/>
        </w:rPr>
        <w:t> </w:t>
      </w:r>
      <w:r>
        <w:rPr>
          <w:color w:val="231F20"/>
          <w:sz w:val="22"/>
        </w:rPr>
        <w:t>data</w:t>
      </w:r>
      <w:r>
        <w:rPr>
          <w:color w:val="231F20"/>
          <w:spacing w:val="-13"/>
          <w:sz w:val="22"/>
        </w:rPr>
        <w:t> </w:t>
      </w:r>
      <w:r>
        <w:rPr>
          <w:color w:val="231F20"/>
          <w:sz w:val="22"/>
        </w:rPr>
        <w:t>sektor dengan SID dan DTSEN melalui portal data daerah;</w:t>
      </w:r>
    </w:p>
    <w:p>
      <w:pPr>
        <w:pStyle w:val="ListParagraph"/>
        <w:numPr>
          <w:ilvl w:val="2"/>
          <w:numId w:val="1"/>
        </w:numPr>
        <w:tabs>
          <w:tab w:pos="1445" w:val="left" w:leader="none"/>
          <w:tab w:pos="1447" w:val="left" w:leader="none"/>
        </w:tabs>
        <w:spacing w:line="266" w:lineRule="auto" w:before="0" w:after="0"/>
        <w:ind w:left="1447" w:right="727" w:hanging="341"/>
        <w:jc w:val="both"/>
        <w:rPr>
          <w:sz w:val="22"/>
        </w:rPr>
      </w:pPr>
      <w:r>
        <w:rPr>
          <w:color w:val="231F20"/>
          <w:sz w:val="22"/>
        </w:rPr>
        <w:t>Kewajiban berbagi peran dan sumber daya dalam kegiatan pemutakhiran data</w:t>
      </w:r>
      <w:r>
        <w:rPr>
          <w:color w:val="231F20"/>
          <w:spacing w:val="40"/>
          <w:sz w:val="22"/>
        </w:rPr>
        <w:t> </w:t>
      </w:r>
      <w:r>
        <w:rPr>
          <w:color w:val="231F20"/>
          <w:sz w:val="22"/>
        </w:rPr>
        <w:t>lintas unit </w:t>
      </w:r>
      <w:r>
        <w:rPr>
          <w:color w:val="231F20"/>
          <w:sz w:val="22"/>
        </w:rPr>
        <w:t>layanan mulai dari tingkat Kementerian/Lembaga, Provinsi, kabupaten/kota, hingga desa/kelurahan;</w:t>
      </w:r>
    </w:p>
    <w:p>
      <w:pPr>
        <w:pStyle w:val="ListParagraph"/>
        <w:numPr>
          <w:ilvl w:val="2"/>
          <w:numId w:val="1"/>
        </w:numPr>
        <w:tabs>
          <w:tab w:pos="1445" w:val="left" w:leader="none"/>
          <w:tab w:pos="1447" w:val="left" w:leader="none"/>
        </w:tabs>
        <w:spacing w:line="266" w:lineRule="auto" w:before="0" w:after="0"/>
        <w:ind w:left="1447" w:right="728" w:hanging="341"/>
        <w:jc w:val="both"/>
        <w:rPr>
          <w:sz w:val="22"/>
        </w:rPr>
      </w:pPr>
      <w:r>
        <w:rPr>
          <w:color w:val="231F20"/>
          <w:sz w:val="22"/>
        </w:rPr>
        <w:t>Langkah-langkah yang dibutuhkan untuk integrasi tata kelola DTSEN dengan siklus Satu Data Daerah; dan</w:t>
      </w:r>
    </w:p>
    <w:p>
      <w:pPr>
        <w:pStyle w:val="ListParagraph"/>
        <w:numPr>
          <w:ilvl w:val="2"/>
          <w:numId w:val="1"/>
        </w:numPr>
        <w:tabs>
          <w:tab w:pos="1445" w:val="left" w:leader="none"/>
          <w:tab w:pos="1447" w:val="left" w:leader="none"/>
        </w:tabs>
        <w:spacing w:line="266" w:lineRule="auto" w:before="0" w:after="0"/>
        <w:ind w:left="1447" w:right="727" w:hanging="341"/>
        <w:jc w:val="both"/>
        <w:rPr>
          <w:sz w:val="22"/>
        </w:rPr>
      </w:pPr>
      <w:r>
        <w:rPr>
          <w:color w:val="231F20"/>
          <w:sz w:val="22"/>
        </w:rPr>
        <w:t>Pedoman pemutakhiran data bagi desa dengan kondisi khusus, yang menyebabkan biaya pemutakhiran data terlalu mahal untuk ditanggung oleh APBDes. Misalnya desa terpencil dan </w:t>
      </w:r>
      <w:r>
        <w:rPr>
          <w:color w:val="231F20"/>
          <w:sz w:val="22"/>
        </w:rPr>
        <w:t>desa wilayah kepulauan yang belum keterbatasan akses internet, sehingga pemutakhiran data harus dilakukan di lokasi 2-3 jam (pergi/pulang saja) dari lokasi kantor desa.</w:t>
      </w:r>
    </w:p>
    <w:p>
      <w:pPr>
        <w:pStyle w:val="BodyText"/>
        <w:spacing w:before="17"/>
      </w:pPr>
    </w:p>
    <w:p>
      <w:pPr>
        <w:pStyle w:val="ListParagraph"/>
        <w:numPr>
          <w:ilvl w:val="1"/>
          <w:numId w:val="1"/>
        </w:numPr>
        <w:tabs>
          <w:tab w:pos="1069" w:val="left" w:leader="none"/>
        </w:tabs>
        <w:spacing w:line="240" w:lineRule="auto" w:before="0" w:after="0"/>
        <w:ind w:left="1069" w:right="0" w:hanging="359"/>
        <w:jc w:val="left"/>
        <w:rPr>
          <w:sz w:val="22"/>
        </w:rPr>
      </w:pPr>
      <w:r>
        <w:rPr>
          <w:rFonts w:ascii="Arial"/>
          <w:b/>
          <w:color w:val="231F20"/>
          <w:spacing w:val="-2"/>
          <w:sz w:val="22"/>
        </w:rPr>
        <w:t>Harmonisasi</w:t>
      </w:r>
      <w:r>
        <w:rPr>
          <w:rFonts w:ascii="Arial"/>
          <w:b/>
          <w:color w:val="231F20"/>
          <w:spacing w:val="-6"/>
          <w:sz w:val="22"/>
        </w:rPr>
        <w:t> </w:t>
      </w:r>
      <w:r>
        <w:rPr>
          <w:rFonts w:ascii="Arial"/>
          <w:b/>
          <w:color w:val="231F20"/>
          <w:spacing w:val="-2"/>
          <w:sz w:val="22"/>
        </w:rPr>
        <w:t>dan</w:t>
      </w:r>
      <w:r>
        <w:rPr>
          <w:rFonts w:ascii="Arial"/>
          <w:b/>
          <w:color w:val="231F20"/>
          <w:spacing w:val="-6"/>
          <w:sz w:val="22"/>
        </w:rPr>
        <w:t> </w:t>
      </w:r>
      <w:r>
        <w:rPr>
          <w:rFonts w:ascii="Arial"/>
          <w:b/>
          <w:color w:val="231F20"/>
          <w:spacing w:val="-2"/>
          <w:sz w:val="22"/>
        </w:rPr>
        <w:t>penyelarasan</w:t>
      </w:r>
      <w:r>
        <w:rPr>
          <w:rFonts w:ascii="Arial"/>
          <w:b/>
          <w:color w:val="231F20"/>
          <w:spacing w:val="-6"/>
          <w:sz w:val="22"/>
        </w:rPr>
        <w:t> </w:t>
      </w:r>
      <w:r>
        <w:rPr>
          <w:rFonts w:ascii="Arial"/>
          <w:b/>
          <w:color w:val="231F20"/>
          <w:spacing w:val="-2"/>
          <w:sz w:val="22"/>
        </w:rPr>
        <w:t>regulasi</w:t>
      </w:r>
      <w:r>
        <w:rPr>
          <w:rFonts w:ascii="Arial"/>
          <w:b/>
          <w:color w:val="231F20"/>
          <w:spacing w:val="-6"/>
          <w:sz w:val="22"/>
        </w:rPr>
        <w:t> </w:t>
      </w:r>
      <w:r>
        <w:rPr>
          <w:rFonts w:ascii="Arial"/>
          <w:b/>
          <w:color w:val="231F20"/>
          <w:spacing w:val="-2"/>
          <w:sz w:val="22"/>
        </w:rPr>
        <w:t>lintas</w:t>
      </w:r>
      <w:r>
        <w:rPr>
          <w:rFonts w:ascii="Arial"/>
          <w:b/>
          <w:color w:val="231F20"/>
          <w:spacing w:val="-5"/>
          <w:sz w:val="22"/>
        </w:rPr>
        <w:t> </w:t>
      </w:r>
      <w:r>
        <w:rPr>
          <w:rFonts w:ascii="Arial"/>
          <w:b/>
          <w:color w:val="231F20"/>
          <w:spacing w:val="-2"/>
          <w:sz w:val="22"/>
        </w:rPr>
        <w:t>kementerian/lembaga,</w:t>
      </w:r>
      <w:r>
        <w:rPr>
          <w:rFonts w:ascii="Arial"/>
          <w:b/>
          <w:color w:val="231F20"/>
          <w:spacing w:val="-7"/>
          <w:sz w:val="22"/>
        </w:rPr>
        <w:t> </w:t>
      </w:r>
      <w:r>
        <w:rPr>
          <w:color w:val="231F20"/>
          <w:spacing w:val="-2"/>
          <w:sz w:val="22"/>
        </w:rPr>
        <w:t>tentang</w:t>
      </w:r>
      <w:r>
        <w:rPr>
          <w:color w:val="231F20"/>
          <w:spacing w:val="-9"/>
          <w:sz w:val="22"/>
        </w:rPr>
        <w:t> </w:t>
      </w:r>
      <w:r>
        <w:rPr>
          <w:color w:val="231F20"/>
          <w:spacing w:val="-10"/>
          <w:sz w:val="22"/>
        </w:rPr>
        <w:t>:</w:t>
      </w:r>
    </w:p>
    <w:p>
      <w:pPr>
        <w:pStyle w:val="ListParagraph"/>
        <w:numPr>
          <w:ilvl w:val="2"/>
          <w:numId w:val="1"/>
        </w:numPr>
        <w:tabs>
          <w:tab w:pos="1447" w:val="left" w:leader="none"/>
        </w:tabs>
        <w:spacing w:line="266" w:lineRule="auto" w:before="27" w:after="0"/>
        <w:ind w:left="1447" w:right="727" w:hanging="360"/>
        <w:jc w:val="both"/>
        <w:rPr>
          <w:sz w:val="22"/>
        </w:rPr>
      </w:pPr>
      <w:r>
        <w:rPr>
          <w:color w:val="231F20"/>
          <w:sz w:val="22"/>
        </w:rPr>
        <w:t>Pedoman</w:t>
      </w:r>
      <w:r>
        <w:rPr>
          <w:color w:val="231F20"/>
          <w:spacing w:val="-11"/>
          <w:sz w:val="22"/>
        </w:rPr>
        <w:t> </w:t>
      </w:r>
      <w:r>
        <w:rPr>
          <w:color w:val="231F20"/>
          <w:sz w:val="22"/>
        </w:rPr>
        <w:t>operasional</w:t>
      </w:r>
      <w:r>
        <w:rPr>
          <w:color w:val="231F20"/>
          <w:spacing w:val="-11"/>
          <w:sz w:val="22"/>
        </w:rPr>
        <w:t> </w:t>
      </w:r>
      <w:r>
        <w:rPr>
          <w:color w:val="231F20"/>
          <w:sz w:val="22"/>
        </w:rPr>
        <w:t>atau</w:t>
      </w:r>
      <w:r>
        <w:rPr>
          <w:color w:val="231F20"/>
          <w:spacing w:val="-11"/>
          <w:sz w:val="22"/>
        </w:rPr>
        <w:t> </w:t>
      </w:r>
      <w:r>
        <w:rPr>
          <w:color w:val="231F20"/>
          <w:sz w:val="22"/>
        </w:rPr>
        <w:t>petunjuk</w:t>
      </w:r>
      <w:r>
        <w:rPr>
          <w:color w:val="231F20"/>
          <w:spacing w:val="-11"/>
          <w:sz w:val="22"/>
        </w:rPr>
        <w:t> </w:t>
      </w:r>
      <w:r>
        <w:rPr>
          <w:color w:val="231F20"/>
          <w:sz w:val="22"/>
        </w:rPr>
        <w:t>teknis</w:t>
      </w:r>
      <w:r>
        <w:rPr>
          <w:color w:val="231F20"/>
          <w:spacing w:val="-11"/>
          <w:sz w:val="22"/>
        </w:rPr>
        <w:t> </w:t>
      </w:r>
      <w:r>
        <w:rPr>
          <w:color w:val="231F20"/>
          <w:sz w:val="22"/>
        </w:rPr>
        <w:t>pemutakhiran</w:t>
      </w:r>
      <w:r>
        <w:rPr>
          <w:color w:val="231F20"/>
          <w:spacing w:val="-11"/>
          <w:sz w:val="22"/>
        </w:rPr>
        <w:t> </w:t>
      </w:r>
      <w:r>
        <w:rPr>
          <w:color w:val="231F20"/>
          <w:sz w:val="22"/>
        </w:rPr>
        <w:t>DTSEN</w:t>
      </w:r>
      <w:r>
        <w:rPr>
          <w:color w:val="231F20"/>
          <w:spacing w:val="-11"/>
          <w:sz w:val="22"/>
        </w:rPr>
        <w:t> </w:t>
      </w:r>
      <w:r>
        <w:rPr>
          <w:color w:val="231F20"/>
          <w:sz w:val="22"/>
        </w:rPr>
        <w:t>yang</w:t>
      </w:r>
      <w:r>
        <w:rPr>
          <w:color w:val="231F20"/>
          <w:spacing w:val="-11"/>
          <w:sz w:val="22"/>
        </w:rPr>
        <w:t> </w:t>
      </w:r>
      <w:r>
        <w:rPr>
          <w:color w:val="231F20"/>
          <w:sz w:val="22"/>
        </w:rPr>
        <w:t>mengatur</w:t>
      </w:r>
      <w:r>
        <w:rPr>
          <w:color w:val="231F20"/>
          <w:spacing w:val="-11"/>
          <w:sz w:val="22"/>
        </w:rPr>
        <w:t> </w:t>
      </w:r>
      <w:r>
        <w:rPr>
          <w:color w:val="231F20"/>
          <w:sz w:val="22"/>
        </w:rPr>
        <w:t>tentang</w:t>
      </w:r>
      <w:r>
        <w:rPr>
          <w:color w:val="231F20"/>
          <w:spacing w:val="-11"/>
          <w:sz w:val="22"/>
        </w:rPr>
        <w:t> </w:t>
      </w:r>
      <w:r>
        <w:rPr>
          <w:color w:val="231F20"/>
          <w:sz w:val="22"/>
        </w:rPr>
        <w:t>tata</w:t>
      </w:r>
      <w:r>
        <w:rPr>
          <w:color w:val="231F20"/>
          <w:spacing w:val="-11"/>
          <w:sz w:val="22"/>
        </w:rPr>
        <w:t> </w:t>
      </w:r>
      <w:r>
        <w:rPr>
          <w:color w:val="231F20"/>
          <w:sz w:val="22"/>
        </w:rPr>
        <w:t>kelola, SOP, hingga sanksi bagi kelembagaan dan individu yang tidak mematuhi aturan tersebut.</w:t>
      </w:r>
    </w:p>
    <w:p>
      <w:pPr>
        <w:pStyle w:val="ListParagraph"/>
        <w:numPr>
          <w:ilvl w:val="2"/>
          <w:numId w:val="1"/>
        </w:numPr>
        <w:tabs>
          <w:tab w:pos="1447" w:val="left" w:leader="none"/>
        </w:tabs>
        <w:spacing w:line="266" w:lineRule="auto" w:before="0" w:after="0"/>
        <w:ind w:left="1447" w:right="727" w:hanging="360"/>
        <w:jc w:val="both"/>
        <w:rPr>
          <w:sz w:val="22"/>
        </w:rPr>
      </w:pPr>
      <w:r>
        <w:rPr>
          <w:color w:val="231F20"/>
          <w:sz w:val="22"/>
        </w:rPr>
        <w:t>Untuk tata kelola dan pembagian peran pusat-daerah dalam pemutakhiran DTSEN, Permendagri Nomor</w:t>
      </w:r>
      <w:r>
        <w:rPr>
          <w:color w:val="231F20"/>
          <w:spacing w:val="-6"/>
          <w:sz w:val="22"/>
        </w:rPr>
        <w:t> </w:t>
      </w:r>
      <w:r>
        <w:rPr>
          <w:color w:val="231F20"/>
          <w:sz w:val="22"/>
        </w:rPr>
        <w:t>5</w:t>
      </w:r>
      <w:r>
        <w:rPr>
          <w:color w:val="231F20"/>
          <w:spacing w:val="-6"/>
          <w:sz w:val="22"/>
        </w:rPr>
        <w:t> </w:t>
      </w:r>
      <w:r>
        <w:rPr>
          <w:color w:val="231F20"/>
          <w:sz w:val="22"/>
        </w:rPr>
        <w:t>Tahun</w:t>
      </w:r>
      <w:r>
        <w:rPr>
          <w:color w:val="231F20"/>
          <w:spacing w:val="-6"/>
          <w:sz w:val="22"/>
        </w:rPr>
        <w:t> </w:t>
      </w:r>
      <w:r>
        <w:rPr>
          <w:color w:val="231F20"/>
          <w:sz w:val="22"/>
        </w:rPr>
        <w:t>2024</w:t>
      </w:r>
      <w:r>
        <w:rPr>
          <w:color w:val="231F20"/>
          <w:spacing w:val="-6"/>
          <w:sz w:val="22"/>
        </w:rPr>
        <w:t> </w:t>
      </w:r>
      <w:r>
        <w:rPr>
          <w:color w:val="231F20"/>
          <w:sz w:val="22"/>
        </w:rPr>
        <w:t>dapat</w:t>
      </w:r>
      <w:r>
        <w:rPr>
          <w:color w:val="231F20"/>
          <w:spacing w:val="-6"/>
          <w:sz w:val="22"/>
        </w:rPr>
        <w:t> </w:t>
      </w:r>
      <w:r>
        <w:rPr>
          <w:color w:val="231F20"/>
          <w:sz w:val="22"/>
        </w:rPr>
        <w:t>menjadi</w:t>
      </w:r>
      <w:r>
        <w:rPr>
          <w:color w:val="231F20"/>
          <w:spacing w:val="-6"/>
          <w:sz w:val="22"/>
        </w:rPr>
        <w:t> </w:t>
      </w:r>
      <w:r>
        <w:rPr>
          <w:color w:val="231F20"/>
          <w:sz w:val="22"/>
        </w:rPr>
        <w:t>salah</w:t>
      </w:r>
      <w:r>
        <w:rPr>
          <w:color w:val="231F20"/>
          <w:spacing w:val="-6"/>
          <w:sz w:val="22"/>
        </w:rPr>
        <w:t> </w:t>
      </w:r>
      <w:r>
        <w:rPr>
          <w:color w:val="231F20"/>
          <w:sz w:val="22"/>
        </w:rPr>
        <w:t>satu</w:t>
      </w:r>
      <w:r>
        <w:rPr>
          <w:color w:val="231F20"/>
          <w:spacing w:val="-6"/>
          <w:sz w:val="22"/>
        </w:rPr>
        <w:t> </w:t>
      </w:r>
      <w:r>
        <w:rPr>
          <w:color w:val="231F20"/>
          <w:sz w:val="22"/>
        </w:rPr>
        <w:t>referensi/pertimbangan</w:t>
      </w:r>
      <w:r>
        <w:rPr>
          <w:color w:val="231F20"/>
          <w:spacing w:val="-6"/>
          <w:sz w:val="22"/>
        </w:rPr>
        <w:t> </w:t>
      </w:r>
      <w:r>
        <w:rPr>
          <w:color w:val="231F20"/>
          <w:sz w:val="22"/>
        </w:rPr>
        <w:t>untuk</w:t>
      </w:r>
      <w:r>
        <w:rPr>
          <w:color w:val="231F20"/>
          <w:spacing w:val="-6"/>
          <w:sz w:val="22"/>
        </w:rPr>
        <w:t> </w:t>
      </w:r>
      <w:r>
        <w:rPr>
          <w:color w:val="231F20"/>
          <w:sz w:val="22"/>
        </w:rPr>
        <w:t>penyusunan</w:t>
      </w:r>
      <w:r>
        <w:rPr>
          <w:color w:val="231F20"/>
          <w:spacing w:val="-6"/>
          <w:sz w:val="22"/>
        </w:rPr>
        <w:t> </w:t>
      </w:r>
      <w:r>
        <w:rPr>
          <w:color w:val="231F20"/>
          <w:sz w:val="22"/>
        </w:rPr>
        <w:t>kebijakan bersama lintas kementerian/lembaga tersebut.</w:t>
      </w:r>
    </w:p>
    <w:p>
      <w:pPr>
        <w:pStyle w:val="ListParagraph"/>
        <w:numPr>
          <w:ilvl w:val="2"/>
          <w:numId w:val="1"/>
        </w:numPr>
        <w:tabs>
          <w:tab w:pos="1447" w:val="left" w:leader="none"/>
        </w:tabs>
        <w:spacing w:line="266" w:lineRule="auto" w:before="0" w:after="0"/>
        <w:ind w:left="1447" w:right="727" w:hanging="360"/>
        <w:jc w:val="both"/>
        <w:rPr>
          <w:sz w:val="22"/>
        </w:rPr>
      </w:pPr>
      <w:r>
        <w:rPr>
          <w:color w:val="231F20"/>
          <w:spacing w:val="-2"/>
          <w:sz w:val="22"/>
        </w:rPr>
        <w:t>Periode</w:t>
      </w:r>
      <w:r>
        <w:rPr>
          <w:color w:val="231F20"/>
          <w:spacing w:val="-11"/>
          <w:sz w:val="22"/>
        </w:rPr>
        <w:t> </w:t>
      </w:r>
      <w:r>
        <w:rPr>
          <w:color w:val="231F20"/>
          <w:spacing w:val="-2"/>
          <w:sz w:val="22"/>
        </w:rPr>
        <w:t>pemutakhiran.</w:t>
      </w:r>
      <w:r>
        <w:rPr>
          <w:color w:val="231F20"/>
          <w:spacing w:val="-11"/>
          <w:sz w:val="22"/>
        </w:rPr>
        <w:t> </w:t>
      </w:r>
      <w:r>
        <w:rPr>
          <w:color w:val="231F20"/>
          <w:spacing w:val="-2"/>
          <w:sz w:val="22"/>
        </w:rPr>
        <w:t>Mengingat</w:t>
      </w:r>
      <w:r>
        <w:rPr>
          <w:color w:val="231F20"/>
          <w:spacing w:val="-11"/>
          <w:sz w:val="22"/>
        </w:rPr>
        <w:t> </w:t>
      </w:r>
      <w:r>
        <w:rPr>
          <w:color w:val="231F20"/>
          <w:spacing w:val="-2"/>
          <w:sz w:val="22"/>
        </w:rPr>
        <w:t>mahalnya</w:t>
      </w:r>
      <w:r>
        <w:rPr>
          <w:color w:val="231F20"/>
          <w:spacing w:val="-11"/>
          <w:sz w:val="22"/>
        </w:rPr>
        <w:t> </w:t>
      </w:r>
      <w:r>
        <w:rPr>
          <w:color w:val="231F20"/>
          <w:spacing w:val="-2"/>
          <w:sz w:val="22"/>
        </w:rPr>
        <w:t>biaya</w:t>
      </w:r>
      <w:r>
        <w:rPr>
          <w:color w:val="231F20"/>
          <w:spacing w:val="-11"/>
          <w:sz w:val="22"/>
        </w:rPr>
        <w:t> </w:t>
      </w:r>
      <w:r>
        <w:rPr>
          <w:color w:val="231F20"/>
          <w:spacing w:val="-2"/>
          <w:sz w:val="22"/>
        </w:rPr>
        <w:t>kegiatan</w:t>
      </w:r>
      <w:r>
        <w:rPr>
          <w:color w:val="231F20"/>
          <w:spacing w:val="-11"/>
          <w:sz w:val="22"/>
        </w:rPr>
        <w:t> </w:t>
      </w:r>
      <w:r>
        <w:rPr>
          <w:color w:val="231F20"/>
          <w:spacing w:val="-2"/>
          <w:sz w:val="22"/>
        </w:rPr>
        <w:t>pemutakhiran,</w:t>
      </w:r>
      <w:r>
        <w:rPr>
          <w:color w:val="231F20"/>
          <w:spacing w:val="-11"/>
          <w:sz w:val="22"/>
        </w:rPr>
        <w:t> </w:t>
      </w:r>
      <w:r>
        <w:rPr>
          <w:color w:val="231F20"/>
          <w:spacing w:val="-2"/>
          <w:sz w:val="22"/>
        </w:rPr>
        <w:t>pelaksanaan</w:t>
      </w:r>
      <w:r>
        <w:rPr>
          <w:color w:val="231F20"/>
          <w:spacing w:val="-11"/>
          <w:sz w:val="22"/>
        </w:rPr>
        <w:t> </w:t>
      </w:r>
      <w:r>
        <w:rPr>
          <w:color w:val="231F20"/>
          <w:spacing w:val="-2"/>
          <w:sz w:val="22"/>
        </w:rPr>
        <w:t>pemutakhiran </w:t>
      </w:r>
      <w:r>
        <w:rPr>
          <w:color w:val="231F20"/>
          <w:sz w:val="22"/>
        </w:rPr>
        <w:t>dapat</w:t>
      </w:r>
      <w:r>
        <w:rPr>
          <w:color w:val="231F20"/>
          <w:spacing w:val="-16"/>
          <w:sz w:val="22"/>
        </w:rPr>
        <w:t> </w:t>
      </w:r>
      <w:r>
        <w:rPr>
          <w:color w:val="231F20"/>
          <w:sz w:val="22"/>
        </w:rPr>
        <w:t>dilakukan</w:t>
      </w:r>
      <w:r>
        <w:rPr>
          <w:color w:val="231F20"/>
          <w:spacing w:val="-15"/>
          <w:sz w:val="22"/>
        </w:rPr>
        <w:t> </w:t>
      </w:r>
      <w:r>
        <w:rPr>
          <w:color w:val="231F20"/>
          <w:sz w:val="22"/>
        </w:rPr>
        <w:t>kapan</w:t>
      </w:r>
      <w:r>
        <w:rPr>
          <w:color w:val="231F20"/>
          <w:spacing w:val="-15"/>
          <w:sz w:val="22"/>
        </w:rPr>
        <w:t> </w:t>
      </w:r>
      <w:r>
        <w:rPr>
          <w:color w:val="231F20"/>
          <w:sz w:val="22"/>
        </w:rPr>
        <w:t>saja</w:t>
      </w:r>
      <w:r>
        <w:rPr>
          <w:color w:val="231F20"/>
          <w:spacing w:val="-16"/>
          <w:sz w:val="22"/>
        </w:rPr>
        <w:t> </w:t>
      </w:r>
      <w:r>
        <w:rPr>
          <w:color w:val="231F20"/>
          <w:sz w:val="22"/>
        </w:rPr>
        <w:t>dalam</w:t>
      </w:r>
      <w:r>
        <w:rPr>
          <w:color w:val="231F20"/>
          <w:spacing w:val="-15"/>
          <w:sz w:val="22"/>
        </w:rPr>
        <w:t> </w:t>
      </w:r>
      <w:r>
        <w:rPr>
          <w:color w:val="231F20"/>
          <w:sz w:val="22"/>
        </w:rPr>
        <w:t>periode</w:t>
      </w:r>
      <w:r>
        <w:rPr>
          <w:color w:val="231F20"/>
          <w:spacing w:val="-15"/>
          <w:sz w:val="22"/>
        </w:rPr>
        <w:t> </w:t>
      </w:r>
      <w:r>
        <w:rPr>
          <w:color w:val="231F20"/>
          <w:sz w:val="22"/>
        </w:rPr>
        <w:t>Januari</w:t>
      </w:r>
      <w:r>
        <w:rPr>
          <w:color w:val="231F20"/>
          <w:spacing w:val="-15"/>
          <w:sz w:val="22"/>
        </w:rPr>
        <w:t> </w:t>
      </w:r>
      <w:r>
        <w:rPr>
          <w:color w:val="231F20"/>
          <w:sz w:val="22"/>
        </w:rPr>
        <w:t>hingga</w:t>
      </w:r>
      <w:r>
        <w:rPr>
          <w:color w:val="231F20"/>
          <w:spacing w:val="-16"/>
          <w:sz w:val="22"/>
        </w:rPr>
        <w:t> </w:t>
      </w:r>
      <w:r>
        <w:rPr>
          <w:color w:val="231F20"/>
          <w:sz w:val="22"/>
        </w:rPr>
        <w:t>September</w:t>
      </w:r>
      <w:r>
        <w:rPr>
          <w:color w:val="231F20"/>
          <w:spacing w:val="-15"/>
          <w:sz w:val="22"/>
        </w:rPr>
        <w:t> </w:t>
      </w:r>
      <w:r>
        <w:rPr>
          <w:color w:val="231F20"/>
          <w:sz w:val="22"/>
        </w:rPr>
        <w:t>(sebelum</w:t>
      </w:r>
      <w:r>
        <w:rPr>
          <w:color w:val="231F20"/>
          <w:spacing w:val="-15"/>
          <w:sz w:val="22"/>
        </w:rPr>
        <w:t> </w:t>
      </w:r>
      <w:r>
        <w:rPr>
          <w:color w:val="231F20"/>
          <w:sz w:val="22"/>
        </w:rPr>
        <w:t>finalisasi</w:t>
      </w:r>
      <w:r>
        <w:rPr>
          <w:color w:val="231F20"/>
          <w:spacing w:val="-16"/>
          <w:sz w:val="22"/>
        </w:rPr>
        <w:t> </w:t>
      </w:r>
      <w:r>
        <w:rPr>
          <w:color w:val="231F20"/>
          <w:sz w:val="22"/>
        </w:rPr>
        <w:t>APBD</w:t>
      </w:r>
      <w:r>
        <w:rPr>
          <w:color w:val="231F20"/>
          <w:spacing w:val="-15"/>
          <w:sz w:val="22"/>
        </w:rPr>
        <w:t> </w:t>
      </w:r>
      <w:r>
        <w:rPr>
          <w:color w:val="231F20"/>
          <w:sz w:val="22"/>
        </w:rPr>
        <w:t>tahun </w:t>
      </w:r>
      <w:r>
        <w:rPr>
          <w:color w:val="231F20"/>
          <w:spacing w:val="-2"/>
          <w:sz w:val="22"/>
        </w:rPr>
        <w:t>berikutnya).</w:t>
      </w:r>
    </w:p>
    <w:p>
      <w:pPr>
        <w:pStyle w:val="BodyText"/>
        <w:spacing w:before="20"/>
      </w:pPr>
    </w:p>
    <w:p>
      <w:pPr>
        <w:pStyle w:val="ListParagraph"/>
        <w:numPr>
          <w:ilvl w:val="1"/>
          <w:numId w:val="1"/>
        </w:numPr>
        <w:tabs>
          <w:tab w:pos="1070" w:val="left" w:leader="none"/>
        </w:tabs>
        <w:spacing w:line="266" w:lineRule="auto" w:before="0" w:after="0"/>
        <w:ind w:left="1070" w:right="727" w:hanging="360"/>
        <w:jc w:val="both"/>
        <w:rPr>
          <w:sz w:val="22"/>
        </w:rPr>
      </w:pPr>
      <w:r>
        <w:rPr>
          <w:rFonts w:ascii="Arial"/>
          <w:b/>
          <w:color w:val="231F20"/>
          <w:sz w:val="22"/>
        </w:rPr>
        <w:t>Penyiapan SDM Pemutakhiran. </w:t>
      </w:r>
      <w:r>
        <w:rPr>
          <w:color w:val="231F20"/>
          <w:sz w:val="22"/>
        </w:rPr>
        <w:t>Tidak meratanya kelengkapan data hasil uji pemutakhiran </w:t>
      </w:r>
      <w:r>
        <w:rPr>
          <w:color w:val="231F20"/>
          <w:sz w:val="22"/>
        </w:rPr>
        <w:t>Regsosek di beberapa daerah menunjukkan bahwa pemerintah perlu membuat aturan yang jelas tentang kompetensi yang dibutuhkan untuk pemutakhiran data secara berjenjang dari tingkat desa/kelurahan hingga provinsi.</w:t>
      </w:r>
      <w:r>
        <w:rPr>
          <w:color w:val="231F20"/>
          <w:spacing w:val="40"/>
          <w:sz w:val="22"/>
        </w:rPr>
        <w:t> </w:t>
      </w:r>
      <w:r>
        <w:rPr>
          <w:color w:val="231F20"/>
          <w:sz w:val="22"/>
        </w:rPr>
        <w:t>Aturan tersebut juga perlu didukung dengan adanya modul pelatihan pemutakhiran data yang disesuaikan kebutuhan masing-masing daerah, termasuk form data yang harus lengkapi di tingkat desa/kelurahan sebagai bagian dari kegiatan pemutakhiran data tingkat desa (SID). Pemerintah dapat mempertimbangkan mengadopsi dan memodifikasi desain dan kurikulum peningkatan kapasitas Pemerintah</w:t>
      </w:r>
      <w:r>
        <w:rPr>
          <w:color w:val="231F20"/>
          <w:spacing w:val="-1"/>
          <w:sz w:val="22"/>
        </w:rPr>
        <w:t> </w:t>
      </w:r>
      <w:r>
        <w:rPr>
          <w:color w:val="231F20"/>
          <w:sz w:val="22"/>
        </w:rPr>
        <w:t>Daerah</w:t>
      </w:r>
      <w:r>
        <w:rPr>
          <w:color w:val="231F20"/>
          <w:spacing w:val="-1"/>
          <w:sz w:val="22"/>
        </w:rPr>
        <w:t> </w:t>
      </w:r>
      <w:r>
        <w:rPr>
          <w:color w:val="231F20"/>
          <w:sz w:val="22"/>
        </w:rPr>
        <w:t>dalam</w:t>
      </w:r>
      <w:r>
        <w:rPr>
          <w:color w:val="231F20"/>
          <w:spacing w:val="-1"/>
          <w:sz w:val="22"/>
        </w:rPr>
        <w:t> </w:t>
      </w:r>
      <w:r>
        <w:rPr>
          <w:color w:val="231F20"/>
          <w:sz w:val="22"/>
        </w:rPr>
        <w:t>pemuktahiran</w:t>
      </w:r>
      <w:r>
        <w:rPr>
          <w:color w:val="231F20"/>
          <w:spacing w:val="-1"/>
          <w:sz w:val="22"/>
        </w:rPr>
        <w:t> </w:t>
      </w:r>
      <w:r>
        <w:rPr>
          <w:color w:val="231F20"/>
          <w:sz w:val="22"/>
        </w:rPr>
        <w:t>Regsosek</w:t>
      </w:r>
      <w:r>
        <w:rPr>
          <w:color w:val="231F20"/>
          <w:spacing w:val="-1"/>
          <w:sz w:val="22"/>
        </w:rPr>
        <w:t> </w:t>
      </w:r>
      <w:r>
        <w:rPr>
          <w:color w:val="231F20"/>
          <w:sz w:val="22"/>
        </w:rPr>
        <w:t>untuk</w:t>
      </w:r>
      <w:r>
        <w:rPr>
          <w:color w:val="231F20"/>
          <w:spacing w:val="-1"/>
          <w:sz w:val="22"/>
        </w:rPr>
        <w:t> </w:t>
      </w:r>
      <w:r>
        <w:rPr>
          <w:color w:val="231F20"/>
          <w:sz w:val="22"/>
        </w:rPr>
        <w:t>perumusan</w:t>
      </w:r>
      <w:r>
        <w:rPr>
          <w:color w:val="231F20"/>
          <w:spacing w:val="-1"/>
          <w:sz w:val="22"/>
        </w:rPr>
        <w:t> </w:t>
      </w:r>
      <w:r>
        <w:rPr>
          <w:color w:val="231F20"/>
          <w:sz w:val="22"/>
        </w:rPr>
        <w:t>kurikulum/panduan</w:t>
      </w:r>
      <w:r>
        <w:rPr>
          <w:color w:val="231F20"/>
          <w:spacing w:val="-1"/>
          <w:sz w:val="22"/>
        </w:rPr>
        <w:t> </w:t>
      </w:r>
      <w:r>
        <w:rPr>
          <w:color w:val="231F20"/>
          <w:sz w:val="22"/>
        </w:rPr>
        <w:t>pemuktahiran DTSEN di daerah.</w:t>
      </w:r>
    </w:p>
    <w:p>
      <w:pPr>
        <w:pStyle w:val="BodyText"/>
        <w:spacing w:before="20"/>
      </w:pPr>
    </w:p>
    <w:p>
      <w:pPr>
        <w:pStyle w:val="ListParagraph"/>
        <w:numPr>
          <w:ilvl w:val="1"/>
          <w:numId w:val="1"/>
        </w:numPr>
        <w:tabs>
          <w:tab w:pos="1070" w:val="left" w:leader="none"/>
        </w:tabs>
        <w:spacing w:line="266" w:lineRule="auto" w:before="0" w:after="0"/>
        <w:ind w:left="1070" w:right="727" w:hanging="360"/>
        <w:jc w:val="both"/>
        <w:rPr>
          <w:sz w:val="22"/>
        </w:rPr>
      </w:pPr>
      <w:r>
        <w:rPr>
          <w:rFonts w:ascii="Arial"/>
          <w:b/>
          <w:color w:val="231F20"/>
          <w:sz w:val="22"/>
        </w:rPr>
        <w:t>Kebijakan hak akses DTSEN. </w:t>
      </w:r>
      <w:r>
        <w:rPr>
          <w:color w:val="231F20"/>
          <w:sz w:val="22"/>
        </w:rPr>
        <w:t>Pemerintah perlu menyusun dan mendistribusikan pedoman </w:t>
      </w:r>
      <w:r>
        <w:rPr>
          <w:color w:val="231F20"/>
          <w:sz w:val="22"/>
        </w:rPr>
        <w:t>bagi pemerintah</w:t>
      </w:r>
      <w:r>
        <w:rPr>
          <w:color w:val="231F20"/>
          <w:spacing w:val="-13"/>
          <w:sz w:val="22"/>
        </w:rPr>
        <w:t> </w:t>
      </w:r>
      <w:r>
        <w:rPr>
          <w:color w:val="231F20"/>
          <w:sz w:val="22"/>
        </w:rPr>
        <w:t>daerah</w:t>
      </w:r>
      <w:r>
        <w:rPr>
          <w:color w:val="231F20"/>
          <w:spacing w:val="-13"/>
          <w:sz w:val="22"/>
        </w:rPr>
        <w:t> </w:t>
      </w:r>
      <w:r>
        <w:rPr>
          <w:color w:val="231F20"/>
          <w:sz w:val="22"/>
        </w:rPr>
        <w:t>tentang</w:t>
      </w:r>
      <w:r>
        <w:rPr>
          <w:color w:val="231F20"/>
          <w:spacing w:val="-13"/>
          <w:sz w:val="22"/>
        </w:rPr>
        <w:t> </w:t>
      </w:r>
      <w:r>
        <w:rPr>
          <w:color w:val="231F20"/>
          <w:sz w:val="22"/>
        </w:rPr>
        <w:t>hak</w:t>
      </w:r>
      <w:r>
        <w:rPr>
          <w:color w:val="231F20"/>
          <w:spacing w:val="-13"/>
          <w:sz w:val="22"/>
        </w:rPr>
        <w:t> </w:t>
      </w:r>
      <w:r>
        <w:rPr>
          <w:color w:val="231F20"/>
          <w:sz w:val="22"/>
        </w:rPr>
        <w:t>akses</w:t>
      </w:r>
      <w:r>
        <w:rPr>
          <w:color w:val="231F20"/>
          <w:spacing w:val="-13"/>
          <w:sz w:val="22"/>
        </w:rPr>
        <w:t> </w:t>
      </w:r>
      <w:r>
        <w:rPr>
          <w:color w:val="231F20"/>
          <w:sz w:val="22"/>
        </w:rPr>
        <w:t>dan</w:t>
      </w:r>
      <w:r>
        <w:rPr>
          <w:color w:val="231F20"/>
          <w:spacing w:val="-13"/>
          <w:sz w:val="22"/>
        </w:rPr>
        <w:t> </w:t>
      </w:r>
      <w:r>
        <w:rPr>
          <w:color w:val="231F20"/>
          <w:sz w:val="22"/>
        </w:rPr>
        <w:t>tata</w:t>
      </w:r>
      <w:r>
        <w:rPr>
          <w:color w:val="231F20"/>
          <w:spacing w:val="-13"/>
          <w:sz w:val="22"/>
        </w:rPr>
        <w:t> </w:t>
      </w:r>
      <w:r>
        <w:rPr>
          <w:color w:val="231F20"/>
          <w:sz w:val="22"/>
        </w:rPr>
        <w:t>cara</w:t>
      </w:r>
      <w:r>
        <w:rPr>
          <w:color w:val="231F20"/>
          <w:spacing w:val="-13"/>
          <w:sz w:val="22"/>
        </w:rPr>
        <w:t> </w:t>
      </w:r>
      <w:r>
        <w:rPr>
          <w:color w:val="231F20"/>
          <w:sz w:val="22"/>
        </w:rPr>
        <w:t>mengakses</w:t>
      </w:r>
      <w:r>
        <w:rPr>
          <w:color w:val="231F20"/>
          <w:spacing w:val="-13"/>
          <w:sz w:val="22"/>
        </w:rPr>
        <w:t> </w:t>
      </w:r>
      <w:r>
        <w:rPr>
          <w:color w:val="231F20"/>
          <w:sz w:val="22"/>
        </w:rPr>
        <w:t>dan</w:t>
      </w:r>
      <w:r>
        <w:rPr>
          <w:color w:val="231F20"/>
          <w:spacing w:val="-13"/>
          <w:sz w:val="22"/>
        </w:rPr>
        <w:t> </w:t>
      </w:r>
      <w:r>
        <w:rPr>
          <w:color w:val="231F20"/>
          <w:sz w:val="22"/>
        </w:rPr>
        <w:t>memanfaatkan</w:t>
      </w:r>
      <w:r>
        <w:rPr>
          <w:color w:val="231F20"/>
          <w:spacing w:val="-13"/>
          <w:sz w:val="22"/>
        </w:rPr>
        <w:t> </w:t>
      </w:r>
      <w:r>
        <w:rPr>
          <w:color w:val="231F20"/>
          <w:sz w:val="22"/>
        </w:rPr>
        <w:t>DTSEN.</w:t>
      </w:r>
      <w:r>
        <w:rPr>
          <w:color w:val="231F20"/>
          <w:spacing w:val="-13"/>
          <w:sz w:val="22"/>
        </w:rPr>
        <w:t> </w:t>
      </w:r>
      <w:r>
        <w:rPr>
          <w:color w:val="231F20"/>
          <w:sz w:val="22"/>
        </w:rPr>
        <w:t>Pemerintah juga</w:t>
      </w:r>
      <w:r>
        <w:rPr>
          <w:color w:val="231F20"/>
          <w:spacing w:val="-9"/>
          <w:sz w:val="22"/>
        </w:rPr>
        <w:t> </w:t>
      </w:r>
      <w:r>
        <w:rPr>
          <w:color w:val="231F20"/>
          <w:sz w:val="22"/>
        </w:rPr>
        <w:t>perlu</w:t>
      </w:r>
      <w:r>
        <w:rPr>
          <w:color w:val="231F20"/>
          <w:spacing w:val="-9"/>
          <w:sz w:val="22"/>
        </w:rPr>
        <w:t> </w:t>
      </w:r>
      <w:r>
        <w:rPr>
          <w:color w:val="231F20"/>
          <w:sz w:val="22"/>
        </w:rPr>
        <w:t>memastikan</w:t>
      </w:r>
      <w:r>
        <w:rPr>
          <w:color w:val="231F20"/>
          <w:spacing w:val="-9"/>
          <w:sz w:val="22"/>
        </w:rPr>
        <w:t> </w:t>
      </w:r>
      <w:r>
        <w:rPr>
          <w:color w:val="231F20"/>
          <w:sz w:val="22"/>
        </w:rPr>
        <w:t>agar</w:t>
      </w:r>
      <w:r>
        <w:rPr>
          <w:color w:val="231F20"/>
          <w:spacing w:val="-9"/>
          <w:sz w:val="22"/>
        </w:rPr>
        <w:t> </w:t>
      </w:r>
      <w:r>
        <w:rPr>
          <w:color w:val="231F20"/>
          <w:sz w:val="22"/>
        </w:rPr>
        <w:t>pemerintah</w:t>
      </w:r>
      <w:r>
        <w:rPr>
          <w:color w:val="231F20"/>
          <w:spacing w:val="-9"/>
          <w:sz w:val="22"/>
        </w:rPr>
        <w:t> </w:t>
      </w:r>
      <w:r>
        <w:rPr>
          <w:color w:val="231F20"/>
          <w:sz w:val="22"/>
        </w:rPr>
        <w:t>provinsi</w:t>
      </w:r>
      <w:r>
        <w:rPr>
          <w:color w:val="231F20"/>
          <w:spacing w:val="-9"/>
          <w:sz w:val="22"/>
        </w:rPr>
        <w:t> </w:t>
      </w:r>
      <w:r>
        <w:rPr>
          <w:color w:val="231F20"/>
          <w:sz w:val="22"/>
        </w:rPr>
        <w:t>dan</w:t>
      </w:r>
      <w:r>
        <w:rPr>
          <w:color w:val="231F20"/>
          <w:spacing w:val="-9"/>
          <w:sz w:val="22"/>
        </w:rPr>
        <w:t> </w:t>
      </w:r>
      <w:r>
        <w:rPr>
          <w:color w:val="231F20"/>
          <w:sz w:val="22"/>
        </w:rPr>
        <w:t>kabupaten/kota</w:t>
      </w:r>
      <w:r>
        <w:rPr>
          <w:color w:val="231F20"/>
          <w:spacing w:val="-9"/>
          <w:sz w:val="22"/>
        </w:rPr>
        <w:t> </w:t>
      </w:r>
      <w:r>
        <w:rPr>
          <w:color w:val="231F20"/>
          <w:sz w:val="22"/>
        </w:rPr>
        <w:t>memiliki</w:t>
      </w:r>
      <w:r>
        <w:rPr>
          <w:color w:val="231F20"/>
          <w:spacing w:val="-9"/>
          <w:sz w:val="22"/>
        </w:rPr>
        <w:t> </w:t>
      </w:r>
      <w:r>
        <w:rPr>
          <w:color w:val="231F20"/>
          <w:sz w:val="22"/>
        </w:rPr>
        <w:t>hak</w:t>
      </w:r>
      <w:r>
        <w:rPr>
          <w:color w:val="231F20"/>
          <w:spacing w:val="-9"/>
          <w:sz w:val="22"/>
        </w:rPr>
        <w:t> </w:t>
      </w:r>
      <w:r>
        <w:rPr>
          <w:color w:val="231F20"/>
          <w:sz w:val="22"/>
        </w:rPr>
        <w:t>akses</w:t>
      </w:r>
      <w:r>
        <w:rPr>
          <w:color w:val="231F20"/>
          <w:spacing w:val="-9"/>
          <w:sz w:val="22"/>
        </w:rPr>
        <w:t> </w:t>
      </w:r>
      <w:r>
        <w:rPr>
          <w:color w:val="231F20"/>
          <w:sz w:val="22"/>
        </w:rPr>
        <w:t>ke</w:t>
      </w:r>
      <w:r>
        <w:rPr>
          <w:color w:val="231F20"/>
          <w:spacing w:val="-9"/>
          <w:sz w:val="22"/>
        </w:rPr>
        <w:t> </w:t>
      </w:r>
      <w:r>
        <w:rPr>
          <w:color w:val="231F20"/>
          <w:sz w:val="22"/>
        </w:rPr>
        <w:t>data</w:t>
      </w:r>
      <w:r>
        <w:rPr>
          <w:color w:val="231F20"/>
          <w:spacing w:val="-9"/>
          <w:sz w:val="22"/>
        </w:rPr>
        <w:t> </w:t>
      </w:r>
      <w:r>
        <w:rPr>
          <w:color w:val="231F20"/>
          <w:sz w:val="22"/>
        </w:rPr>
        <w:t>agregat DTSEN mulai dari tingkat desa. Hak akses ke DTSEN perlu diberikan kepada petugas operator definitif</w:t>
      </w:r>
    </w:p>
    <w:p>
      <w:pPr>
        <w:pStyle w:val="ListParagraph"/>
        <w:spacing w:after="0" w:line="266" w:lineRule="auto"/>
        <w:jc w:val="both"/>
        <w:rPr>
          <w:sz w:val="22"/>
        </w:rPr>
        <w:sectPr>
          <w:pgSz w:w="11910" w:h="16840"/>
          <w:pgMar w:header="0" w:footer="588" w:top="620" w:bottom="780" w:left="0" w:right="0"/>
        </w:sectPr>
      </w:pPr>
    </w:p>
    <w:p>
      <w:pPr>
        <w:pStyle w:val="BodyText"/>
        <w:ind w:left="580"/>
        <w:rPr>
          <w:sz w:val="20"/>
        </w:rPr>
      </w:pPr>
      <w:r>
        <w:rPr>
          <w:sz w:val="20"/>
        </w:rPr>
        <mc:AlternateContent>
          <mc:Choice Requires="wps">
            <w:drawing>
              <wp:anchor distT="0" distB="0" distL="0" distR="0" allowOverlap="1" layoutInCell="1" locked="0" behindDoc="1" simplePos="0" relativeHeight="487499264">
                <wp:simplePos x="0" y="0"/>
                <wp:positionH relativeFrom="page">
                  <wp:posOffset>440999</wp:posOffset>
                </wp:positionH>
                <wp:positionV relativeFrom="page">
                  <wp:posOffset>10191602</wp:posOffset>
                </wp:positionV>
                <wp:extent cx="6577330" cy="27749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577330" cy="277495"/>
                        </a:xfrm>
                        <a:prstGeom prst="rect">
                          <a:avLst/>
                        </a:prstGeom>
                      </wps:spPr>
                      <wps:txbx>
                        <w:txbxContent>
                          <w:p>
                            <w:pPr>
                              <w:tabs>
                                <w:tab w:pos="10357" w:val="right" w:leader="none"/>
                              </w:tabs>
                              <w:spacing w:line="247" w:lineRule="exact" w:before="10"/>
                              <w:ind w:left="0" w:right="0" w:firstLine="0"/>
                              <w:jc w:val="left"/>
                              <w:rPr>
                                <w:rFonts w:ascii="Arial"/>
                                <w:b/>
                                <w:position w:val="-4"/>
                                <w:sz w:val="24"/>
                              </w:rPr>
                            </w:pPr>
                            <w:r>
                              <w:rPr>
                                <w:rFonts w:ascii="Arial"/>
                                <w:b/>
                                <w:color w:val="231F20"/>
                                <w:spacing w:val="-2"/>
                                <w:sz w:val="16"/>
                              </w:rPr>
                              <w:t>Risalah</w:t>
                            </w:r>
                            <w:r>
                              <w:rPr>
                                <w:rFonts w:ascii="Arial"/>
                                <w:b/>
                                <w:color w:val="231F20"/>
                                <w:spacing w:val="-3"/>
                                <w:sz w:val="16"/>
                              </w:rPr>
                              <w:t> </w:t>
                            </w:r>
                            <w:r>
                              <w:rPr>
                                <w:rFonts w:ascii="Arial"/>
                                <w:b/>
                                <w:color w:val="231F20"/>
                                <w:spacing w:val="-2"/>
                                <w:sz w:val="16"/>
                              </w:rPr>
                              <w:t>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5"/>
                                <w:sz w:val="16"/>
                              </w:rPr>
                              <w:t> </w:t>
                            </w:r>
                            <w:r>
                              <w:rPr>
                                <w:color w:val="231F20"/>
                                <w:spacing w:val="-2"/>
                                <w:sz w:val="16"/>
                              </w:rPr>
                              <w:t>Inklusif:</w:t>
                            </w:r>
                            <w:r>
                              <w:rPr>
                                <w:color w:val="231F20"/>
                                <w:sz w:val="16"/>
                              </w:rPr>
                              <w:tab/>
                            </w:r>
                            <w:r>
                              <w:rPr>
                                <w:rFonts w:ascii="Arial"/>
                                <w:b/>
                                <w:color w:val="FFFFFF"/>
                                <w:spacing w:val="-10"/>
                                <w:position w:val="-4"/>
                                <w:sz w:val="24"/>
                              </w:rPr>
                              <w:t>5</w:t>
                            </w:r>
                          </w:p>
                          <w:p>
                            <w:pPr>
                              <w:spacing w:line="155" w:lineRule="exact" w:before="0"/>
                              <w:ind w:left="0" w:right="0" w:firstLine="0"/>
                              <w:jc w:val="left"/>
                              <w:rPr>
                                <w:sz w:val="16"/>
                              </w:rPr>
                            </w:pPr>
                            <w:r>
                              <w:rPr>
                                <w:color w:val="231F20"/>
                                <w:sz w:val="16"/>
                              </w:rPr>
                              <w:t>Pembelajaran</w:t>
                            </w:r>
                            <w:r>
                              <w:rPr>
                                <w:color w:val="231F20"/>
                                <w:spacing w:val="-8"/>
                                <w:sz w:val="16"/>
                              </w:rPr>
                              <w:t> </w:t>
                            </w:r>
                            <w:r>
                              <w:rPr>
                                <w:color w:val="231F20"/>
                                <w:sz w:val="16"/>
                              </w:rPr>
                              <w:t>dari</w:t>
                            </w:r>
                            <w:r>
                              <w:rPr>
                                <w:color w:val="231F20"/>
                                <w:spacing w:val="-8"/>
                                <w:sz w:val="16"/>
                              </w:rPr>
                              <w:t> </w:t>
                            </w:r>
                            <w:r>
                              <w:rPr>
                                <w:color w:val="231F20"/>
                                <w:sz w:val="16"/>
                              </w:rPr>
                              <w:t>Implementasi</w:t>
                            </w:r>
                            <w:r>
                              <w:rPr>
                                <w:color w:val="231F20"/>
                                <w:spacing w:val="-8"/>
                                <w:sz w:val="16"/>
                              </w:rPr>
                              <w:t> </w:t>
                            </w:r>
                            <w:r>
                              <w:rPr>
                                <w:color w:val="231F20"/>
                                <w:sz w:val="16"/>
                              </w:rPr>
                              <w:t>Regsosek</w:t>
                            </w:r>
                            <w:r>
                              <w:rPr>
                                <w:color w:val="231F20"/>
                                <w:spacing w:val="-8"/>
                                <w:sz w:val="16"/>
                              </w:rPr>
                              <w:t> </w:t>
                            </w:r>
                            <w:r>
                              <w:rPr>
                                <w:color w:val="231F20"/>
                                <w:sz w:val="16"/>
                              </w:rPr>
                              <w:t>di</w:t>
                            </w:r>
                            <w:r>
                              <w:rPr>
                                <w:color w:val="231F20"/>
                                <w:spacing w:val="-7"/>
                                <w:sz w:val="16"/>
                              </w:rPr>
                              <w:t> </w:t>
                            </w:r>
                            <w:r>
                              <w:rPr>
                                <w:color w:val="231F20"/>
                                <w:spacing w:val="-2"/>
                                <w:sz w:val="16"/>
                              </w:rPr>
                              <w:t>Daerah</w:t>
                            </w:r>
                          </w:p>
                        </w:txbxContent>
                      </wps:txbx>
                      <wps:bodyPr wrap="square" lIns="0" tIns="0" rIns="0" bIns="0" rtlCol="0">
                        <a:noAutofit/>
                      </wps:bodyPr>
                    </wps:wsp>
                  </a:graphicData>
                </a:graphic>
              </wp:anchor>
            </w:drawing>
          </mc:Choice>
          <mc:Fallback>
            <w:pict>
              <v:shape style="position:absolute;margin-left:34.7244pt;margin-top:802.488403pt;width:517.9pt;height:21.85pt;mso-position-horizontal-relative:page;mso-position-vertical-relative:page;z-index:-15817216" type="#_x0000_t202" id="docshape16" filled="false" stroked="false">
                <v:textbox inset="0,0,0,0">
                  <w:txbxContent>
                    <w:p>
                      <w:pPr>
                        <w:tabs>
                          <w:tab w:pos="10357" w:val="right" w:leader="none"/>
                        </w:tabs>
                        <w:spacing w:line="247" w:lineRule="exact" w:before="10"/>
                        <w:ind w:left="0" w:right="0" w:firstLine="0"/>
                        <w:jc w:val="left"/>
                        <w:rPr>
                          <w:rFonts w:ascii="Arial"/>
                          <w:b/>
                          <w:position w:val="-4"/>
                          <w:sz w:val="24"/>
                        </w:rPr>
                      </w:pPr>
                      <w:r>
                        <w:rPr>
                          <w:rFonts w:ascii="Arial"/>
                          <w:b/>
                          <w:color w:val="231F20"/>
                          <w:spacing w:val="-2"/>
                          <w:sz w:val="16"/>
                        </w:rPr>
                        <w:t>Risalah</w:t>
                      </w:r>
                      <w:r>
                        <w:rPr>
                          <w:rFonts w:ascii="Arial"/>
                          <w:b/>
                          <w:color w:val="231F20"/>
                          <w:spacing w:val="-3"/>
                          <w:sz w:val="16"/>
                        </w:rPr>
                        <w:t> </w:t>
                      </w:r>
                      <w:r>
                        <w:rPr>
                          <w:rFonts w:ascii="Arial"/>
                          <w:b/>
                          <w:color w:val="231F20"/>
                          <w:spacing w:val="-2"/>
                          <w:sz w:val="16"/>
                        </w:rPr>
                        <w:t>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5"/>
                          <w:sz w:val="16"/>
                        </w:rPr>
                        <w:t> </w:t>
                      </w:r>
                      <w:r>
                        <w:rPr>
                          <w:color w:val="231F20"/>
                          <w:spacing w:val="-2"/>
                          <w:sz w:val="16"/>
                        </w:rPr>
                        <w:t>Inklusif:</w:t>
                      </w:r>
                      <w:r>
                        <w:rPr>
                          <w:color w:val="231F20"/>
                          <w:sz w:val="16"/>
                        </w:rPr>
                        <w:tab/>
                      </w:r>
                      <w:r>
                        <w:rPr>
                          <w:rFonts w:ascii="Arial"/>
                          <w:b/>
                          <w:color w:val="FFFFFF"/>
                          <w:spacing w:val="-10"/>
                          <w:position w:val="-4"/>
                          <w:sz w:val="24"/>
                        </w:rPr>
                        <w:t>5</w:t>
                      </w:r>
                    </w:p>
                    <w:p>
                      <w:pPr>
                        <w:spacing w:line="155" w:lineRule="exact" w:before="0"/>
                        <w:ind w:left="0" w:right="0" w:firstLine="0"/>
                        <w:jc w:val="left"/>
                        <w:rPr>
                          <w:sz w:val="16"/>
                        </w:rPr>
                      </w:pPr>
                      <w:r>
                        <w:rPr>
                          <w:color w:val="231F20"/>
                          <w:sz w:val="16"/>
                        </w:rPr>
                        <w:t>Pembelajaran</w:t>
                      </w:r>
                      <w:r>
                        <w:rPr>
                          <w:color w:val="231F20"/>
                          <w:spacing w:val="-8"/>
                          <w:sz w:val="16"/>
                        </w:rPr>
                        <w:t> </w:t>
                      </w:r>
                      <w:r>
                        <w:rPr>
                          <w:color w:val="231F20"/>
                          <w:sz w:val="16"/>
                        </w:rPr>
                        <w:t>dari</w:t>
                      </w:r>
                      <w:r>
                        <w:rPr>
                          <w:color w:val="231F20"/>
                          <w:spacing w:val="-8"/>
                          <w:sz w:val="16"/>
                        </w:rPr>
                        <w:t> </w:t>
                      </w:r>
                      <w:r>
                        <w:rPr>
                          <w:color w:val="231F20"/>
                          <w:sz w:val="16"/>
                        </w:rPr>
                        <w:t>Implementasi</w:t>
                      </w:r>
                      <w:r>
                        <w:rPr>
                          <w:color w:val="231F20"/>
                          <w:spacing w:val="-8"/>
                          <w:sz w:val="16"/>
                        </w:rPr>
                        <w:t> </w:t>
                      </w:r>
                      <w:r>
                        <w:rPr>
                          <w:color w:val="231F20"/>
                          <w:sz w:val="16"/>
                        </w:rPr>
                        <w:t>Regsosek</w:t>
                      </w:r>
                      <w:r>
                        <w:rPr>
                          <w:color w:val="231F20"/>
                          <w:spacing w:val="-8"/>
                          <w:sz w:val="16"/>
                        </w:rPr>
                        <w:t> </w:t>
                      </w:r>
                      <w:r>
                        <w:rPr>
                          <w:color w:val="231F20"/>
                          <w:sz w:val="16"/>
                        </w:rPr>
                        <w:t>di</w:t>
                      </w:r>
                      <w:r>
                        <w:rPr>
                          <w:color w:val="231F20"/>
                          <w:spacing w:val="-7"/>
                          <w:sz w:val="16"/>
                        </w:rPr>
                        <w:t> </w:t>
                      </w:r>
                      <w:r>
                        <w:rPr>
                          <w:color w:val="231F20"/>
                          <w:spacing w:val="-2"/>
                          <w:sz w:val="16"/>
                        </w:rPr>
                        <w:t>Daerah</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8631555</wp:posOffset>
                </wp:positionV>
                <wp:extent cx="7560309" cy="206057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7560309" cy="2060575"/>
                          <a:chExt cx="7560309" cy="2060575"/>
                        </a:xfrm>
                      </wpg:grpSpPr>
                      <wps:wsp>
                        <wps:cNvPr id="18" name="Graphic 18"/>
                        <wps:cNvSpPr/>
                        <wps:spPr>
                          <a:xfrm>
                            <a:off x="6838200" y="1529435"/>
                            <a:ext cx="264795" cy="279400"/>
                          </a:xfrm>
                          <a:custGeom>
                            <a:avLst/>
                            <a:gdLst/>
                            <a:ahLst/>
                            <a:cxnLst/>
                            <a:rect l="l" t="t" r="r" b="b"/>
                            <a:pathLst>
                              <a:path w="264795" h="279400">
                                <a:moveTo>
                                  <a:pt x="264604" y="0"/>
                                </a:moveTo>
                                <a:lnTo>
                                  <a:pt x="0" y="0"/>
                                </a:lnTo>
                                <a:lnTo>
                                  <a:pt x="0" y="279006"/>
                                </a:lnTo>
                                <a:lnTo>
                                  <a:pt x="264604" y="279006"/>
                                </a:lnTo>
                                <a:lnTo>
                                  <a:pt x="264604" y="0"/>
                                </a:lnTo>
                                <a:close/>
                              </a:path>
                            </a:pathLst>
                          </a:custGeom>
                          <a:solidFill>
                            <a:srgbClr val="21AEA3"/>
                          </a:solidFill>
                        </wps:spPr>
                        <wps:bodyPr wrap="square" lIns="0" tIns="0" rIns="0" bIns="0" rtlCol="0">
                          <a:prstTxWarp prst="textNoShape">
                            <a:avLst/>
                          </a:prstTxWarp>
                          <a:noAutofit/>
                        </wps:bodyPr>
                      </wps:wsp>
                      <pic:pic>
                        <pic:nvPicPr>
                          <pic:cNvPr id="19" name="Image 19"/>
                          <pic:cNvPicPr/>
                        </pic:nvPicPr>
                        <pic:blipFill>
                          <a:blip r:embed="rId10" cstate="print"/>
                          <a:stretch>
                            <a:fillRect/>
                          </a:stretch>
                        </pic:blipFill>
                        <pic:spPr>
                          <a:xfrm>
                            <a:off x="0" y="0"/>
                            <a:ext cx="7559992" cy="2060448"/>
                          </a:xfrm>
                          <a:prstGeom prst="rect">
                            <a:avLst/>
                          </a:prstGeom>
                        </pic:spPr>
                      </pic:pic>
                    </wpg:wgp>
                  </a:graphicData>
                </a:graphic>
              </wp:anchor>
            </w:drawing>
          </mc:Choice>
          <mc:Fallback>
            <w:pict>
              <v:group style="position:absolute;margin-left:0pt;margin-top:679.650024pt;width:595.3pt;height:162.25pt;mso-position-horizontal-relative:page;mso-position-vertical-relative:page;z-index:15734272" id="docshapegroup17" coordorigin="0,13593" coordsize="11906,3245">
                <v:rect style="position:absolute;left:10768;top:16001;width:417;height:440" id="docshape18" filled="true" fillcolor="#21aea3" stroked="false">
                  <v:fill type="solid"/>
                </v:rect>
                <v:shape style="position:absolute;left:0;top:13593;width:11906;height:3245" type="#_x0000_t75" id="docshape19" stroked="false">
                  <v:imagedata r:id="rId10" o:title=""/>
                </v:shape>
                <w10:wrap type="none"/>
              </v:group>
            </w:pict>
          </mc:Fallback>
        </mc:AlternateContent>
      </w:r>
      <w:r>
        <w:rPr>
          <w:sz w:val="20"/>
        </w:rPr>
        <mc:AlternateContent>
          <mc:Choice Requires="wps">
            <w:drawing>
              <wp:anchor distT="0" distB="0" distL="0" distR="0" allowOverlap="1" layoutInCell="1" locked="0" behindDoc="0" simplePos="0" relativeHeight="15734784">
                <wp:simplePos x="0" y="0"/>
                <wp:positionH relativeFrom="page">
                  <wp:posOffset>2108</wp:posOffset>
                </wp:positionH>
                <wp:positionV relativeFrom="page">
                  <wp:posOffset>7595996</wp:posOffset>
                </wp:positionV>
                <wp:extent cx="7558405" cy="95440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7558405" cy="954405"/>
                          <a:chExt cx="7558405" cy="954405"/>
                        </a:xfrm>
                      </wpg:grpSpPr>
                      <wps:wsp>
                        <wps:cNvPr id="21" name="Graphic 21"/>
                        <wps:cNvSpPr/>
                        <wps:spPr>
                          <a:xfrm>
                            <a:off x="0" y="0"/>
                            <a:ext cx="7558405" cy="954405"/>
                          </a:xfrm>
                          <a:custGeom>
                            <a:avLst/>
                            <a:gdLst/>
                            <a:ahLst/>
                            <a:cxnLst/>
                            <a:rect l="l" t="t" r="r" b="b"/>
                            <a:pathLst>
                              <a:path w="7558405" h="954405">
                                <a:moveTo>
                                  <a:pt x="7557897" y="0"/>
                                </a:moveTo>
                                <a:lnTo>
                                  <a:pt x="0" y="0"/>
                                </a:lnTo>
                                <a:lnTo>
                                  <a:pt x="0" y="953998"/>
                                </a:lnTo>
                                <a:lnTo>
                                  <a:pt x="7557897" y="953998"/>
                                </a:lnTo>
                                <a:lnTo>
                                  <a:pt x="7557897" y="0"/>
                                </a:lnTo>
                                <a:close/>
                              </a:path>
                            </a:pathLst>
                          </a:custGeom>
                          <a:solidFill>
                            <a:srgbClr val="FFF3EA"/>
                          </a:solidFill>
                        </wps:spPr>
                        <wps:bodyPr wrap="square" lIns="0" tIns="0" rIns="0" bIns="0" rtlCol="0">
                          <a:prstTxWarp prst="textNoShape">
                            <a:avLst/>
                          </a:prstTxWarp>
                          <a:noAutofit/>
                        </wps:bodyPr>
                      </wps:wsp>
                      <wps:wsp>
                        <wps:cNvPr id="22" name="Textbox 22"/>
                        <wps:cNvSpPr txBox="1"/>
                        <wps:spPr>
                          <a:xfrm>
                            <a:off x="0" y="0"/>
                            <a:ext cx="7558405" cy="954405"/>
                          </a:xfrm>
                          <a:prstGeom prst="rect">
                            <a:avLst/>
                          </a:prstGeom>
                        </wps:spPr>
                        <wps:txbx>
                          <w:txbxContent>
                            <w:p>
                              <w:pPr>
                                <w:spacing w:line="266" w:lineRule="auto" w:before="190"/>
                                <w:ind w:left="719" w:right="731" w:firstLine="0"/>
                                <w:jc w:val="both"/>
                                <w:rPr>
                                  <w:sz w:val="22"/>
                                </w:rPr>
                              </w:pPr>
                              <w:r>
                                <w:rPr>
                                  <w:rFonts w:ascii="Arial"/>
                                  <w:i/>
                                  <w:sz w:val="22"/>
                                </w:rPr>
                                <w:t>Disclaimer: </w:t>
                              </w:r>
                              <w:r>
                                <w:rPr>
                                  <w:sz w:val="22"/>
                                </w:rPr>
                                <w:t>Pandangan, temuan, interpretasi, dan rekomendasi yang disampaikan dalam publikasi ini </w:t>
                              </w:r>
                              <w:r>
                                <w:rPr>
                                  <w:sz w:val="22"/>
                                </w:rPr>
                                <w:t>tidak serta</w:t>
                              </w:r>
                              <w:r>
                                <w:rPr>
                                  <w:spacing w:val="-15"/>
                                  <w:sz w:val="22"/>
                                </w:rPr>
                                <w:t> </w:t>
                              </w:r>
                              <w:r>
                                <w:rPr>
                                  <w:sz w:val="22"/>
                                </w:rPr>
                                <w:t>merta</w:t>
                              </w:r>
                              <w:r>
                                <w:rPr>
                                  <w:spacing w:val="-15"/>
                                  <w:sz w:val="22"/>
                                </w:rPr>
                                <w:t> </w:t>
                              </w:r>
                              <w:r>
                                <w:rPr>
                                  <w:sz w:val="22"/>
                                </w:rPr>
                                <w:t>mencerminkan</w:t>
                              </w:r>
                              <w:r>
                                <w:rPr>
                                  <w:spacing w:val="-15"/>
                                  <w:sz w:val="22"/>
                                </w:rPr>
                                <w:t> </w:t>
                              </w:r>
                              <w:r>
                                <w:rPr>
                                  <w:sz w:val="22"/>
                                </w:rPr>
                                <w:t>kebijakan</w:t>
                              </w:r>
                              <w:r>
                                <w:rPr>
                                  <w:spacing w:val="-15"/>
                                  <w:sz w:val="22"/>
                                </w:rPr>
                                <w:t> </w:t>
                              </w:r>
                              <w:r>
                                <w:rPr>
                                  <w:sz w:val="22"/>
                                </w:rPr>
                                <w:t>atau</w:t>
                              </w:r>
                              <w:r>
                                <w:rPr>
                                  <w:spacing w:val="-15"/>
                                  <w:sz w:val="22"/>
                                </w:rPr>
                                <w:t> </w:t>
                              </w:r>
                              <w:r>
                                <w:rPr>
                                  <w:sz w:val="22"/>
                                </w:rPr>
                                <w:t>posisi</w:t>
                              </w:r>
                              <w:r>
                                <w:rPr>
                                  <w:spacing w:val="-15"/>
                                  <w:sz w:val="22"/>
                                </w:rPr>
                                <w:t> </w:t>
                              </w:r>
                              <w:r>
                                <w:rPr>
                                  <w:sz w:val="22"/>
                                </w:rPr>
                                <w:t>resmi</w:t>
                              </w:r>
                              <w:r>
                                <w:rPr>
                                  <w:spacing w:val="-15"/>
                                  <w:sz w:val="22"/>
                                </w:rPr>
                                <w:t> </w:t>
                              </w:r>
                              <w:r>
                                <w:rPr>
                                  <w:sz w:val="22"/>
                                </w:rPr>
                                <w:t>Pemerintah</w:t>
                              </w:r>
                              <w:r>
                                <w:rPr>
                                  <w:spacing w:val="-15"/>
                                  <w:sz w:val="22"/>
                                </w:rPr>
                                <w:t> </w:t>
                              </w:r>
                              <w:r>
                                <w:rPr>
                                  <w:sz w:val="22"/>
                                </w:rPr>
                                <w:t>Indonesia,</w:t>
                              </w:r>
                              <w:r>
                                <w:rPr>
                                  <w:spacing w:val="-15"/>
                                  <w:sz w:val="22"/>
                                </w:rPr>
                                <w:t> </w:t>
                              </w:r>
                              <w:r>
                                <w:rPr>
                                  <w:sz w:val="22"/>
                                </w:rPr>
                                <w:t>Pemerintah</w:t>
                              </w:r>
                              <w:r>
                                <w:rPr>
                                  <w:spacing w:val="-15"/>
                                  <w:sz w:val="22"/>
                                </w:rPr>
                                <w:t> </w:t>
                              </w:r>
                              <w:r>
                                <w:rPr>
                                  <w:sz w:val="22"/>
                                </w:rPr>
                                <w:t>Australia,</w:t>
                              </w:r>
                              <w:r>
                                <w:rPr>
                                  <w:spacing w:val="-15"/>
                                  <w:sz w:val="22"/>
                                </w:rPr>
                                <w:t> </w:t>
                              </w:r>
                              <w:r>
                                <w:rPr>
                                  <w:sz w:val="22"/>
                                </w:rPr>
                                <w:t>atau</w:t>
                              </w:r>
                              <w:r>
                                <w:rPr>
                                  <w:spacing w:val="-15"/>
                                  <w:sz w:val="22"/>
                                </w:rPr>
                                <w:t> </w:t>
                              </w:r>
                              <w:r>
                                <w:rPr>
                                  <w:sz w:val="22"/>
                                </w:rPr>
                                <w:t>DT Global. Program SKALA didukung oleh Departemen Luar Negeri dan Perdagangan (DFAT) Australia dan dikelola oleh DT Global.</w:t>
                              </w:r>
                            </w:p>
                          </w:txbxContent>
                        </wps:txbx>
                        <wps:bodyPr wrap="square" lIns="0" tIns="0" rIns="0" bIns="0" rtlCol="0">
                          <a:noAutofit/>
                        </wps:bodyPr>
                      </wps:wsp>
                    </wpg:wgp>
                  </a:graphicData>
                </a:graphic>
              </wp:anchor>
            </w:drawing>
          </mc:Choice>
          <mc:Fallback>
            <w:pict>
              <v:group style="position:absolute;margin-left:.166pt;margin-top:598.109985pt;width:595.15pt;height:75.150pt;mso-position-horizontal-relative:page;mso-position-vertical-relative:page;z-index:15734784" id="docshapegroup20" coordorigin="3,11962" coordsize="11903,1503">
                <v:rect style="position:absolute;left:3;top:11962;width:11903;height:1503" id="docshape21" filled="true" fillcolor="#fff3ea" stroked="false">
                  <v:fill type="solid"/>
                </v:rect>
                <v:shape style="position:absolute;left:3;top:11962;width:11903;height:1503" type="#_x0000_t202" id="docshape22" filled="false" stroked="false">
                  <v:textbox inset="0,0,0,0">
                    <w:txbxContent>
                      <w:p>
                        <w:pPr>
                          <w:spacing w:line="266" w:lineRule="auto" w:before="190"/>
                          <w:ind w:left="719" w:right="731" w:firstLine="0"/>
                          <w:jc w:val="both"/>
                          <w:rPr>
                            <w:sz w:val="22"/>
                          </w:rPr>
                        </w:pPr>
                        <w:r>
                          <w:rPr>
                            <w:rFonts w:ascii="Arial"/>
                            <w:i/>
                            <w:sz w:val="22"/>
                          </w:rPr>
                          <w:t>Disclaimer: </w:t>
                        </w:r>
                        <w:r>
                          <w:rPr>
                            <w:sz w:val="22"/>
                          </w:rPr>
                          <w:t>Pandangan, temuan, interpretasi, dan rekomendasi yang disampaikan dalam publikasi ini </w:t>
                        </w:r>
                        <w:r>
                          <w:rPr>
                            <w:sz w:val="22"/>
                          </w:rPr>
                          <w:t>tidak serta</w:t>
                        </w:r>
                        <w:r>
                          <w:rPr>
                            <w:spacing w:val="-15"/>
                            <w:sz w:val="22"/>
                          </w:rPr>
                          <w:t> </w:t>
                        </w:r>
                        <w:r>
                          <w:rPr>
                            <w:sz w:val="22"/>
                          </w:rPr>
                          <w:t>merta</w:t>
                        </w:r>
                        <w:r>
                          <w:rPr>
                            <w:spacing w:val="-15"/>
                            <w:sz w:val="22"/>
                          </w:rPr>
                          <w:t> </w:t>
                        </w:r>
                        <w:r>
                          <w:rPr>
                            <w:sz w:val="22"/>
                          </w:rPr>
                          <w:t>mencerminkan</w:t>
                        </w:r>
                        <w:r>
                          <w:rPr>
                            <w:spacing w:val="-15"/>
                            <w:sz w:val="22"/>
                          </w:rPr>
                          <w:t> </w:t>
                        </w:r>
                        <w:r>
                          <w:rPr>
                            <w:sz w:val="22"/>
                          </w:rPr>
                          <w:t>kebijakan</w:t>
                        </w:r>
                        <w:r>
                          <w:rPr>
                            <w:spacing w:val="-15"/>
                            <w:sz w:val="22"/>
                          </w:rPr>
                          <w:t> </w:t>
                        </w:r>
                        <w:r>
                          <w:rPr>
                            <w:sz w:val="22"/>
                          </w:rPr>
                          <w:t>atau</w:t>
                        </w:r>
                        <w:r>
                          <w:rPr>
                            <w:spacing w:val="-15"/>
                            <w:sz w:val="22"/>
                          </w:rPr>
                          <w:t> </w:t>
                        </w:r>
                        <w:r>
                          <w:rPr>
                            <w:sz w:val="22"/>
                          </w:rPr>
                          <w:t>posisi</w:t>
                        </w:r>
                        <w:r>
                          <w:rPr>
                            <w:spacing w:val="-15"/>
                            <w:sz w:val="22"/>
                          </w:rPr>
                          <w:t> </w:t>
                        </w:r>
                        <w:r>
                          <w:rPr>
                            <w:sz w:val="22"/>
                          </w:rPr>
                          <w:t>resmi</w:t>
                        </w:r>
                        <w:r>
                          <w:rPr>
                            <w:spacing w:val="-15"/>
                            <w:sz w:val="22"/>
                          </w:rPr>
                          <w:t> </w:t>
                        </w:r>
                        <w:r>
                          <w:rPr>
                            <w:sz w:val="22"/>
                          </w:rPr>
                          <w:t>Pemerintah</w:t>
                        </w:r>
                        <w:r>
                          <w:rPr>
                            <w:spacing w:val="-15"/>
                            <w:sz w:val="22"/>
                          </w:rPr>
                          <w:t> </w:t>
                        </w:r>
                        <w:r>
                          <w:rPr>
                            <w:sz w:val="22"/>
                          </w:rPr>
                          <w:t>Indonesia,</w:t>
                        </w:r>
                        <w:r>
                          <w:rPr>
                            <w:spacing w:val="-15"/>
                            <w:sz w:val="22"/>
                          </w:rPr>
                          <w:t> </w:t>
                        </w:r>
                        <w:r>
                          <w:rPr>
                            <w:sz w:val="22"/>
                          </w:rPr>
                          <w:t>Pemerintah</w:t>
                        </w:r>
                        <w:r>
                          <w:rPr>
                            <w:spacing w:val="-15"/>
                            <w:sz w:val="22"/>
                          </w:rPr>
                          <w:t> </w:t>
                        </w:r>
                        <w:r>
                          <w:rPr>
                            <w:sz w:val="22"/>
                          </w:rPr>
                          <w:t>Australia,</w:t>
                        </w:r>
                        <w:r>
                          <w:rPr>
                            <w:spacing w:val="-15"/>
                            <w:sz w:val="22"/>
                          </w:rPr>
                          <w:t> </w:t>
                        </w:r>
                        <w:r>
                          <w:rPr>
                            <w:sz w:val="22"/>
                          </w:rPr>
                          <w:t>atau</w:t>
                        </w:r>
                        <w:r>
                          <w:rPr>
                            <w:spacing w:val="-15"/>
                            <w:sz w:val="22"/>
                          </w:rPr>
                          <w:t> </w:t>
                        </w:r>
                        <w:r>
                          <w:rPr>
                            <w:sz w:val="22"/>
                          </w:rPr>
                          <w:t>DT Global. Program SKALA didukung oleh Departemen Luar Negeri dan Perdagangan (DFAT) Australia dan dikelola oleh DT Global.</w:t>
                        </w:r>
                      </w:p>
                    </w:txbxContent>
                  </v:textbox>
                  <w10:wrap type="none"/>
                </v:shape>
                <w10:wrap type="none"/>
              </v:group>
            </w:pict>
          </mc:Fallback>
        </mc:AlternateContent>
      </w:r>
      <w:r>
        <w:rPr>
          <w:sz w:val="20"/>
        </w:rPr>
        <mc:AlternateContent>
          <mc:Choice Requires="wps">
            <w:drawing>
              <wp:inline distT="0" distB="0" distL="0" distR="0">
                <wp:extent cx="6827520" cy="3449320"/>
                <wp:effectExtent l="0" t="0" r="0" b="0"/>
                <wp:docPr id="23" name="Textbox 23"/>
                <wp:cNvGraphicFramePr>
                  <a:graphicFrameLocks/>
                </wp:cNvGraphicFramePr>
                <a:graphic>
                  <a:graphicData uri="http://schemas.microsoft.com/office/word/2010/wordprocessingShape">
                    <wps:wsp>
                      <wps:cNvPr id="23" name="Textbox 23"/>
                      <wps:cNvSpPr txBox="1"/>
                      <wps:spPr>
                        <a:xfrm>
                          <a:off x="0" y="0"/>
                          <a:ext cx="6827520" cy="3449320"/>
                        </a:xfrm>
                        <a:prstGeom prst="rect">
                          <a:avLst/>
                        </a:prstGeom>
                        <a:solidFill>
                          <a:srgbClr val="EFF8F8"/>
                        </a:solidFill>
                      </wps:spPr>
                      <wps:txbx>
                        <w:txbxContent>
                          <w:p>
                            <w:pPr>
                              <w:pStyle w:val="BodyText"/>
                              <w:spacing w:line="266" w:lineRule="auto" w:before="231"/>
                              <w:ind w:left="499" w:right="143"/>
                              <w:jc w:val="both"/>
                              <w:rPr>
                                <w:color w:val="000000"/>
                              </w:rPr>
                            </w:pPr>
                            <w:r>
                              <w:rPr>
                                <w:color w:val="231F20"/>
                                <w:spacing w:val="-2"/>
                              </w:rPr>
                              <w:t>yang</w:t>
                            </w:r>
                            <w:r>
                              <w:rPr>
                                <w:color w:val="231F20"/>
                                <w:spacing w:val="-7"/>
                              </w:rPr>
                              <w:t> </w:t>
                            </w:r>
                            <w:r>
                              <w:rPr>
                                <w:color w:val="231F20"/>
                                <w:spacing w:val="-2"/>
                              </w:rPr>
                              <w:t>akan</w:t>
                            </w:r>
                            <w:r>
                              <w:rPr>
                                <w:color w:val="231F20"/>
                                <w:spacing w:val="-7"/>
                              </w:rPr>
                              <w:t> </w:t>
                            </w:r>
                            <w:r>
                              <w:rPr>
                                <w:color w:val="231F20"/>
                                <w:spacing w:val="-2"/>
                              </w:rPr>
                              <w:t>dilatih</w:t>
                            </w:r>
                            <w:r>
                              <w:rPr>
                                <w:color w:val="231F20"/>
                                <w:spacing w:val="40"/>
                              </w:rPr>
                              <w:t> </w:t>
                            </w:r>
                            <w:r>
                              <w:rPr>
                                <w:color w:val="231F20"/>
                                <w:spacing w:val="-2"/>
                              </w:rPr>
                              <w:t>selambat-lambatnya</w:t>
                            </w:r>
                            <w:r>
                              <w:rPr>
                                <w:color w:val="231F20"/>
                                <w:spacing w:val="-7"/>
                              </w:rPr>
                              <w:t> </w:t>
                            </w:r>
                            <w:r>
                              <w:rPr>
                                <w:color w:val="231F20"/>
                                <w:spacing w:val="-2"/>
                              </w:rPr>
                              <w:t>sehari</w:t>
                            </w:r>
                            <w:r>
                              <w:rPr>
                                <w:color w:val="231F20"/>
                                <w:spacing w:val="-7"/>
                              </w:rPr>
                              <w:t> </w:t>
                            </w:r>
                            <w:r>
                              <w:rPr>
                                <w:color w:val="231F20"/>
                                <w:spacing w:val="-2"/>
                              </w:rPr>
                              <w:t>sebelum</w:t>
                            </w:r>
                            <w:r>
                              <w:rPr>
                                <w:color w:val="231F20"/>
                                <w:spacing w:val="-7"/>
                              </w:rPr>
                              <w:t> </w:t>
                            </w:r>
                            <w:r>
                              <w:rPr>
                                <w:color w:val="231F20"/>
                                <w:spacing w:val="-2"/>
                              </w:rPr>
                              <w:t>kegiatan</w:t>
                            </w:r>
                            <w:r>
                              <w:rPr>
                                <w:color w:val="231F20"/>
                                <w:spacing w:val="-7"/>
                              </w:rPr>
                              <w:t> </w:t>
                            </w:r>
                            <w:r>
                              <w:rPr>
                                <w:color w:val="231F20"/>
                                <w:spacing w:val="-2"/>
                              </w:rPr>
                              <w:t>pelatihan</w:t>
                            </w:r>
                            <w:r>
                              <w:rPr>
                                <w:color w:val="231F20"/>
                                <w:spacing w:val="-7"/>
                              </w:rPr>
                              <w:t> </w:t>
                            </w:r>
                            <w:r>
                              <w:rPr>
                                <w:color w:val="231F20"/>
                                <w:spacing w:val="-2"/>
                              </w:rPr>
                              <w:t>pemutakhiran</w:t>
                            </w:r>
                            <w:r>
                              <w:rPr>
                                <w:color w:val="231F20"/>
                                <w:spacing w:val="-7"/>
                              </w:rPr>
                              <w:t> </w:t>
                            </w:r>
                            <w:r>
                              <w:rPr>
                                <w:color w:val="231F20"/>
                                <w:spacing w:val="-2"/>
                              </w:rPr>
                              <w:t>dan</w:t>
                            </w:r>
                            <w:r>
                              <w:rPr>
                                <w:color w:val="231F20"/>
                                <w:spacing w:val="-7"/>
                              </w:rPr>
                              <w:t> </w:t>
                            </w:r>
                            <w:r>
                              <w:rPr>
                                <w:color w:val="231F20"/>
                                <w:spacing w:val="-2"/>
                              </w:rPr>
                              <w:t>pemanfaatan </w:t>
                            </w:r>
                            <w:r>
                              <w:rPr>
                                <w:color w:val="231F20"/>
                              </w:rPr>
                              <w:t>DTSEN tersebut. Pembelajaran terpenting dari belum optimalnya pemutakhiran Regsosek dikarenakan rendahnya kesediaan pemerintah daerah untuk memutakhirkan data yang tidak dapat mereka akses dalam waktu cepat terutama saat data tersebut mendadak diminta/dibutuhkan oleh pimpinan daerah.</w:t>
                            </w:r>
                          </w:p>
                          <w:p>
                            <w:pPr>
                              <w:pStyle w:val="BodyText"/>
                              <w:spacing w:before="24"/>
                              <w:rPr>
                                <w:color w:val="000000"/>
                              </w:rPr>
                            </w:pPr>
                          </w:p>
                          <w:p>
                            <w:pPr>
                              <w:pStyle w:val="BodyText"/>
                              <w:numPr>
                                <w:ilvl w:val="0"/>
                                <w:numId w:val="3"/>
                              </w:numPr>
                              <w:tabs>
                                <w:tab w:pos="499" w:val="left" w:leader="none"/>
                              </w:tabs>
                              <w:spacing w:line="266" w:lineRule="auto" w:before="0" w:after="0"/>
                              <w:ind w:left="499" w:right="144" w:hanging="360"/>
                              <w:jc w:val="both"/>
                              <w:rPr>
                                <w:color w:val="000000"/>
                              </w:rPr>
                            </w:pPr>
                            <w:r>
                              <w:rPr>
                                <w:rFonts w:ascii="Arial"/>
                                <w:b/>
                                <w:color w:val="231F20"/>
                                <w:spacing w:val="-2"/>
                              </w:rPr>
                              <w:t>Insentif</w:t>
                            </w:r>
                            <w:r>
                              <w:rPr>
                                <w:rFonts w:ascii="Arial"/>
                                <w:b/>
                                <w:color w:val="231F20"/>
                                <w:spacing w:val="-5"/>
                              </w:rPr>
                              <w:t> </w:t>
                            </w:r>
                            <w:r>
                              <w:rPr>
                                <w:rFonts w:ascii="Arial"/>
                                <w:b/>
                                <w:color w:val="231F20"/>
                                <w:spacing w:val="-2"/>
                              </w:rPr>
                              <w:t>pemutakhiran</w:t>
                            </w:r>
                            <w:r>
                              <w:rPr>
                                <w:rFonts w:ascii="Arial"/>
                                <w:b/>
                                <w:color w:val="231F20"/>
                                <w:spacing w:val="-5"/>
                              </w:rPr>
                              <w:t> </w:t>
                            </w:r>
                            <w:r>
                              <w:rPr>
                                <w:rFonts w:ascii="Arial"/>
                                <w:b/>
                                <w:color w:val="231F20"/>
                                <w:spacing w:val="-2"/>
                              </w:rPr>
                              <w:t>DTSEN.</w:t>
                            </w:r>
                            <w:r>
                              <w:rPr>
                                <w:rFonts w:ascii="Arial"/>
                                <w:b/>
                                <w:color w:val="231F20"/>
                                <w:spacing w:val="-5"/>
                              </w:rPr>
                              <w:t> </w:t>
                            </w:r>
                            <w:r>
                              <w:rPr>
                                <w:color w:val="231F20"/>
                                <w:spacing w:val="-2"/>
                              </w:rPr>
                              <w:t>Kenyataannya,</w:t>
                            </w:r>
                            <w:r>
                              <w:rPr>
                                <w:color w:val="231F20"/>
                                <w:spacing w:val="-9"/>
                              </w:rPr>
                              <w:t> </w:t>
                            </w:r>
                            <w:r>
                              <w:rPr>
                                <w:color w:val="231F20"/>
                                <w:spacing w:val="-2"/>
                              </w:rPr>
                              <w:t>insentif</w:t>
                            </w:r>
                            <w:r>
                              <w:rPr>
                                <w:color w:val="231F20"/>
                                <w:spacing w:val="-9"/>
                              </w:rPr>
                              <w:t> </w:t>
                            </w:r>
                            <w:r>
                              <w:rPr>
                                <w:color w:val="231F20"/>
                                <w:spacing w:val="-2"/>
                              </w:rPr>
                              <w:t>sangat</w:t>
                            </w:r>
                            <w:r>
                              <w:rPr>
                                <w:color w:val="231F20"/>
                                <w:spacing w:val="-9"/>
                              </w:rPr>
                              <w:t> </w:t>
                            </w:r>
                            <w:r>
                              <w:rPr>
                                <w:color w:val="231F20"/>
                                <w:spacing w:val="-2"/>
                              </w:rPr>
                              <w:t>mempengaruhi</w:t>
                            </w:r>
                            <w:r>
                              <w:rPr>
                                <w:color w:val="231F20"/>
                                <w:spacing w:val="-9"/>
                              </w:rPr>
                              <w:t> </w:t>
                            </w:r>
                            <w:r>
                              <w:rPr>
                                <w:color w:val="231F20"/>
                                <w:spacing w:val="-2"/>
                              </w:rPr>
                              <w:t>tingkat</w:t>
                            </w:r>
                            <w:r>
                              <w:rPr>
                                <w:color w:val="231F20"/>
                                <w:spacing w:val="-9"/>
                              </w:rPr>
                              <w:t> </w:t>
                            </w:r>
                            <w:r>
                              <w:rPr>
                                <w:color w:val="231F20"/>
                                <w:spacing w:val="-2"/>
                              </w:rPr>
                              <w:t>kesediaan</w:t>
                            </w:r>
                            <w:r>
                              <w:rPr>
                                <w:color w:val="231F20"/>
                                <w:spacing w:val="-9"/>
                              </w:rPr>
                              <w:t> </w:t>
                            </w:r>
                            <w:r>
                              <w:rPr>
                                <w:color w:val="231F20"/>
                                <w:spacing w:val="-2"/>
                              </w:rPr>
                              <w:t>petugas </w:t>
                            </w:r>
                            <w:r>
                              <w:rPr>
                                <w:color w:val="231F20"/>
                              </w:rPr>
                              <w:t>yang direkrut/ditunjuk untuk melakukan pendampingan/pengumpulan dan verifikasi/validasi data di tingkat</w:t>
                            </w:r>
                            <w:r>
                              <w:rPr>
                                <w:color w:val="231F20"/>
                                <w:spacing w:val="-14"/>
                              </w:rPr>
                              <w:t> </w:t>
                            </w:r>
                            <w:r>
                              <w:rPr>
                                <w:color w:val="231F20"/>
                              </w:rPr>
                              <w:t>desa/kelurahan</w:t>
                            </w:r>
                            <w:r>
                              <w:rPr>
                                <w:color w:val="231F20"/>
                                <w:spacing w:val="-14"/>
                              </w:rPr>
                              <w:t> </w:t>
                            </w:r>
                            <w:r>
                              <w:rPr>
                                <w:color w:val="231F20"/>
                              </w:rPr>
                              <w:t>hingga</w:t>
                            </w:r>
                            <w:r>
                              <w:rPr>
                                <w:color w:val="231F20"/>
                                <w:spacing w:val="-14"/>
                              </w:rPr>
                              <w:t> </w:t>
                            </w:r>
                            <w:r>
                              <w:rPr>
                                <w:color w:val="231F20"/>
                              </w:rPr>
                              <w:t>provinsi.</w:t>
                            </w:r>
                            <w:r>
                              <w:rPr>
                                <w:color w:val="231F20"/>
                                <w:spacing w:val="36"/>
                              </w:rPr>
                              <w:t> </w:t>
                            </w:r>
                            <w:r>
                              <w:rPr>
                                <w:color w:val="231F20"/>
                              </w:rPr>
                              <w:t>Untuk</w:t>
                            </w:r>
                            <w:r>
                              <w:rPr>
                                <w:color w:val="231F20"/>
                                <w:spacing w:val="-14"/>
                              </w:rPr>
                              <w:t> </w:t>
                            </w:r>
                            <w:r>
                              <w:rPr>
                                <w:color w:val="231F20"/>
                              </w:rPr>
                              <w:t>itu,</w:t>
                            </w:r>
                            <w:r>
                              <w:rPr>
                                <w:color w:val="231F20"/>
                                <w:spacing w:val="36"/>
                              </w:rPr>
                              <w:t> </w:t>
                            </w:r>
                            <w:r>
                              <w:rPr>
                                <w:color w:val="231F20"/>
                              </w:rPr>
                              <w:t>selain</w:t>
                            </w:r>
                            <w:r>
                              <w:rPr>
                                <w:color w:val="231F20"/>
                                <w:spacing w:val="-14"/>
                              </w:rPr>
                              <w:t> </w:t>
                            </w:r>
                            <w:r>
                              <w:rPr>
                                <w:color w:val="231F20"/>
                              </w:rPr>
                              <w:t>nomenklatur</w:t>
                            </w:r>
                            <w:r>
                              <w:rPr>
                                <w:color w:val="231F20"/>
                                <w:spacing w:val="-14"/>
                              </w:rPr>
                              <w:t> </w:t>
                            </w:r>
                            <w:r>
                              <w:rPr>
                                <w:color w:val="231F20"/>
                              </w:rPr>
                              <w:t>untuk</w:t>
                            </w:r>
                            <w:r>
                              <w:rPr>
                                <w:color w:val="231F20"/>
                                <w:spacing w:val="-14"/>
                              </w:rPr>
                              <w:t> </w:t>
                            </w:r>
                            <w:r>
                              <w:rPr>
                                <w:color w:val="231F20"/>
                              </w:rPr>
                              <w:t>memastikan</w:t>
                            </w:r>
                            <w:r>
                              <w:rPr>
                                <w:color w:val="231F20"/>
                                <w:spacing w:val="-14"/>
                              </w:rPr>
                              <w:t> </w:t>
                            </w:r>
                            <w:r>
                              <w:rPr>
                                <w:color w:val="231F20"/>
                              </w:rPr>
                              <w:t>penganggaran, dibutuhkan</w:t>
                            </w:r>
                            <w:r>
                              <w:rPr>
                                <w:color w:val="231F20"/>
                                <w:spacing w:val="-2"/>
                              </w:rPr>
                              <w:t> </w:t>
                            </w:r>
                            <w:r>
                              <w:rPr>
                                <w:color w:val="231F20"/>
                              </w:rPr>
                              <w:t>strategi</w:t>
                            </w:r>
                            <w:r>
                              <w:rPr>
                                <w:color w:val="231F20"/>
                                <w:spacing w:val="-2"/>
                              </w:rPr>
                              <w:t> </w:t>
                            </w:r>
                            <w:r>
                              <w:rPr>
                                <w:color w:val="231F20"/>
                              </w:rPr>
                              <w:t>komunikasi</w:t>
                            </w:r>
                            <w:r>
                              <w:rPr>
                                <w:color w:val="231F20"/>
                                <w:spacing w:val="-2"/>
                              </w:rPr>
                              <w:t> </w:t>
                            </w:r>
                            <w:r>
                              <w:rPr>
                                <w:color w:val="231F20"/>
                              </w:rPr>
                              <w:t>dan</w:t>
                            </w:r>
                            <w:r>
                              <w:rPr>
                                <w:color w:val="231F20"/>
                                <w:spacing w:val="-2"/>
                              </w:rPr>
                              <w:t> </w:t>
                            </w:r>
                            <w:r>
                              <w:rPr>
                                <w:color w:val="231F20"/>
                              </w:rPr>
                              <w:t>sosialisasi</w:t>
                            </w:r>
                            <w:r>
                              <w:rPr>
                                <w:color w:val="231F20"/>
                                <w:spacing w:val="-2"/>
                              </w:rPr>
                              <w:t> </w:t>
                            </w:r>
                            <w:r>
                              <w:rPr>
                                <w:color w:val="231F20"/>
                              </w:rPr>
                              <w:t>masif</w:t>
                            </w:r>
                            <w:r>
                              <w:rPr>
                                <w:color w:val="231F20"/>
                                <w:spacing w:val="-2"/>
                              </w:rPr>
                              <w:t> </w:t>
                            </w:r>
                            <w:r>
                              <w:rPr>
                                <w:color w:val="231F20"/>
                              </w:rPr>
                              <w:t>terkait</w:t>
                            </w:r>
                            <w:r>
                              <w:rPr>
                                <w:color w:val="231F20"/>
                                <w:spacing w:val="-2"/>
                              </w:rPr>
                              <w:t> </w:t>
                            </w:r>
                            <w:r>
                              <w:rPr>
                                <w:color w:val="231F20"/>
                              </w:rPr>
                              <w:t>manfaat</w:t>
                            </w:r>
                            <w:r>
                              <w:rPr>
                                <w:color w:val="231F20"/>
                                <w:spacing w:val="-2"/>
                              </w:rPr>
                              <w:t> </w:t>
                            </w:r>
                            <w:r>
                              <w:rPr>
                                <w:color w:val="231F20"/>
                              </w:rPr>
                              <w:t>data</w:t>
                            </w:r>
                            <w:r>
                              <w:rPr>
                                <w:color w:val="231F20"/>
                                <w:spacing w:val="-2"/>
                              </w:rPr>
                              <w:t> </w:t>
                            </w:r>
                            <w:r>
                              <w:rPr>
                                <w:color w:val="231F20"/>
                              </w:rPr>
                              <w:t>yang</w:t>
                            </w:r>
                            <w:r>
                              <w:rPr>
                                <w:color w:val="231F20"/>
                                <w:spacing w:val="-2"/>
                              </w:rPr>
                              <w:t> </w:t>
                            </w:r>
                            <w:r>
                              <w:rPr>
                                <w:color w:val="231F20"/>
                              </w:rPr>
                              <w:t>mutakhir</w:t>
                            </w:r>
                            <w:r>
                              <w:rPr>
                                <w:color w:val="231F20"/>
                                <w:spacing w:val="-2"/>
                              </w:rPr>
                              <w:t> </w:t>
                            </w:r>
                            <w:r>
                              <w:rPr>
                                <w:color w:val="231F20"/>
                              </w:rPr>
                              <w:t>dan</w:t>
                            </w:r>
                            <w:r>
                              <w:rPr>
                                <w:color w:val="231F20"/>
                                <w:spacing w:val="-2"/>
                              </w:rPr>
                              <w:t> </w:t>
                            </w:r>
                            <w:r>
                              <w:rPr>
                                <w:color w:val="231F20"/>
                              </w:rPr>
                              <w:t>valid</w:t>
                            </w:r>
                            <w:r>
                              <w:rPr>
                                <w:color w:val="231F20"/>
                                <w:spacing w:val="-2"/>
                              </w:rPr>
                              <w:t> </w:t>
                            </w:r>
                            <w:r>
                              <w:rPr>
                                <w:color w:val="231F20"/>
                              </w:rPr>
                              <w:t>untuk perencanaan yang efektif, efisien dan inklusif.</w:t>
                            </w:r>
                          </w:p>
                          <w:p>
                            <w:pPr>
                              <w:pStyle w:val="BodyText"/>
                              <w:spacing w:before="23"/>
                              <w:rPr>
                                <w:color w:val="000000"/>
                              </w:rPr>
                            </w:pPr>
                          </w:p>
                          <w:p>
                            <w:pPr>
                              <w:pStyle w:val="BodyText"/>
                              <w:numPr>
                                <w:ilvl w:val="0"/>
                                <w:numId w:val="3"/>
                              </w:numPr>
                              <w:tabs>
                                <w:tab w:pos="499" w:val="left" w:leader="none"/>
                              </w:tabs>
                              <w:spacing w:line="266" w:lineRule="auto" w:before="0" w:after="0"/>
                              <w:ind w:left="499" w:right="143" w:hanging="360"/>
                              <w:jc w:val="both"/>
                              <w:rPr>
                                <w:color w:val="000000"/>
                              </w:rPr>
                            </w:pPr>
                            <w:r>
                              <w:rPr>
                                <w:rFonts w:ascii="Arial"/>
                                <w:b/>
                                <w:color w:val="231F20"/>
                                <w:spacing w:val="-2"/>
                              </w:rPr>
                              <w:t>Pemerintah</w:t>
                            </w:r>
                            <w:r>
                              <w:rPr>
                                <w:rFonts w:ascii="Arial"/>
                                <w:b/>
                                <w:color w:val="231F20"/>
                                <w:spacing w:val="-12"/>
                              </w:rPr>
                              <w:t> </w:t>
                            </w:r>
                            <w:r>
                              <w:rPr>
                                <w:rFonts w:ascii="Arial"/>
                                <w:b/>
                                <w:color w:val="231F20"/>
                                <w:spacing w:val="-2"/>
                              </w:rPr>
                              <w:t>desa</w:t>
                            </w:r>
                            <w:r>
                              <w:rPr>
                                <w:rFonts w:ascii="Arial"/>
                                <w:b/>
                                <w:color w:val="231F20"/>
                                <w:spacing w:val="-12"/>
                              </w:rPr>
                              <w:t> </w:t>
                            </w:r>
                            <w:r>
                              <w:rPr>
                                <w:rFonts w:ascii="Arial"/>
                                <w:b/>
                                <w:color w:val="231F20"/>
                                <w:spacing w:val="-2"/>
                              </w:rPr>
                              <w:t>dapat</w:t>
                            </w:r>
                            <w:r>
                              <w:rPr>
                                <w:rFonts w:ascii="Arial"/>
                                <w:b/>
                                <w:color w:val="231F20"/>
                                <w:spacing w:val="37"/>
                              </w:rPr>
                              <w:t> </w:t>
                            </w:r>
                            <w:r>
                              <w:rPr>
                                <w:rFonts w:ascii="Arial"/>
                                <w:b/>
                                <w:color w:val="231F20"/>
                                <w:spacing w:val="-2"/>
                              </w:rPr>
                              <w:t>menyediakan</w:t>
                            </w:r>
                            <w:r>
                              <w:rPr>
                                <w:rFonts w:ascii="Arial"/>
                                <w:b/>
                                <w:color w:val="231F20"/>
                                <w:spacing w:val="-12"/>
                              </w:rPr>
                              <w:t> </w:t>
                            </w:r>
                            <w:r>
                              <w:rPr>
                                <w:rFonts w:ascii="Arial"/>
                                <w:b/>
                                <w:color w:val="231F20"/>
                                <w:spacing w:val="-2"/>
                              </w:rPr>
                              <w:t>desk</w:t>
                            </w:r>
                            <w:r>
                              <w:rPr>
                                <w:rFonts w:ascii="Arial"/>
                                <w:b/>
                                <w:color w:val="231F20"/>
                                <w:spacing w:val="-12"/>
                              </w:rPr>
                              <w:t> </w:t>
                            </w:r>
                            <w:r>
                              <w:rPr>
                                <w:rFonts w:ascii="Arial"/>
                                <w:b/>
                                <w:color w:val="231F20"/>
                                <w:spacing w:val="-2"/>
                              </w:rPr>
                              <w:t>layanan</w:t>
                            </w:r>
                            <w:r>
                              <w:rPr>
                                <w:rFonts w:ascii="Arial"/>
                                <w:b/>
                                <w:color w:val="231F20"/>
                                <w:spacing w:val="-12"/>
                              </w:rPr>
                              <w:t> </w:t>
                            </w:r>
                            <w:r>
                              <w:rPr>
                                <w:rFonts w:ascii="Arial"/>
                                <w:b/>
                                <w:color w:val="231F20"/>
                                <w:spacing w:val="-2"/>
                              </w:rPr>
                              <w:t>pendampingan</w:t>
                            </w:r>
                            <w:r>
                              <w:rPr>
                                <w:rFonts w:ascii="Arial"/>
                                <w:b/>
                                <w:color w:val="231F20"/>
                                <w:spacing w:val="-12"/>
                              </w:rPr>
                              <w:t> </w:t>
                            </w:r>
                            <w:r>
                              <w:rPr>
                                <w:rFonts w:ascii="Arial"/>
                                <w:b/>
                                <w:color w:val="231F20"/>
                                <w:spacing w:val="-2"/>
                              </w:rPr>
                              <w:t>pemutakhiran</w:t>
                            </w:r>
                            <w:r>
                              <w:rPr>
                                <w:rFonts w:ascii="Arial"/>
                                <w:b/>
                                <w:color w:val="231F20"/>
                                <w:spacing w:val="-12"/>
                              </w:rPr>
                              <w:t> </w:t>
                            </w:r>
                            <w:r>
                              <w:rPr>
                                <w:rFonts w:ascii="Arial"/>
                                <w:b/>
                                <w:color w:val="231F20"/>
                                <w:spacing w:val="-2"/>
                              </w:rPr>
                              <w:t>DTSEN</w:t>
                            </w:r>
                            <w:r>
                              <w:rPr>
                                <w:rFonts w:ascii="Arial"/>
                                <w:b/>
                                <w:color w:val="231F20"/>
                                <w:spacing w:val="-12"/>
                              </w:rPr>
                              <w:t> </w:t>
                            </w:r>
                            <w:r>
                              <w:rPr>
                                <w:rFonts w:ascii="Arial"/>
                                <w:b/>
                                <w:color w:val="231F20"/>
                                <w:spacing w:val="-2"/>
                              </w:rPr>
                              <w:t>di</w:t>
                            </w:r>
                            <w:r>
                              <w:rPr>
                                <w:rFonts w:ascii="Arial"/>
                                <w:b/>
                                <w:color w:val="231F20"/>
                                <w:spacing w:val="-12"/>
                              </w:rPr>
                              <w:t> </w:t>
                            </w:r>
                            <w:r>
                              <w:rPr>
                                <w:rFonts w:ascii="Arial"/>
                                <w:b/>
                                <w:color w:val="231F20"/>
                                <w:spacing w:val="-2"/>
                              </w:rPr>
                              <w:t>kantor/ </w:t>
                            </w:r>
                            <w:r>
                              <w:rPr>
                                <w:rFonts w:ascii="Arial"/>
                                <w:b/>
                                <w:color w:val="231F20"/>
                              </w:rPr>
                              <w:t>fasilitas desa </w:t>
                            </w:r>
                            <w:r>
                              <w:rPr>
                                <w:color w:val="231F20"/>
                              </w:rPr>
                              <w:t>bagi warga yang tidak dapat melakukan pemutakhiran secara mandiri dan merekrut petugas</w:t>
                            </w:r>
                            <w:r>
                              <w:rPr>
                                <w:color w:val="231F20"/>
                                <w:spacing w:val="-8"/>
                              </w:rPr>
                              <w:t> </w:t>
                            </w:r>
                            <w:r>
                              <w:rPr>
                                <w:color w:val="231F20"/>
                              </w:rPr>
                              <w:t>pendamping</w:t>
                            </w:r>
                            <w:r>
                              <w:rPr>
                                <w:color w:val="231F20"/>
                                <w:spacing w:val="-8"/>
                              </w:rPr>
                              <w:t> </w:t>
                            </w:r>
                            <w:r>
                              <w:rPr>
                                <w:color w:val="231F20"/>
                              </w:rPr>
                              <w:t>pengumpulan</w:t>
                            </w:r>
                            <w:r>
                              <w:rPr>
                                <w:color w:val="231F20"/>
                                <w:spacing w:val="-9"/>
                              </w:rPr>
                              <w:t> </w:t>
                            </w:r>
                            <w:r>
                              <w:rPr>
                                <w:color w:val="231F20"/>
                              </w:rPr>
                              <w:t>dan</w:t>
                            </w:r>
                            <w:r>
                              <w:rPr>
                                <w:color w:val="231F20"/>
                                <w:spacing w:val="-8"/>
                              </w:rPr>
                              <w:t> </w:t>
                            </w:r>
                            <w:r>
                              <w:rPr>
                                <w:color w:val="231F20"/>
                              </w:rPr>
                              <w:t>pemutakhiran</w:t>
                            </w:r>
                            <w:r>
                              <w:rPr>
                                <w:color w:val="231F20"/>
                                <w:spacing w:val="-9"/>
                              </w:rPr>
                              <w:t> </w:t>
                            </w:r>
                            <w:r>
                              <w:rPr>
                                <w:color w:val="231F20"/>
                              </w:rPr>
                              <w:t>data</w:t>
                            </w:r>
                            <w:r>
                              <w:rPr>
                                <w:color w:val="231F20"/>
                                <w:spacing w:val="-8"/>
                              </w:rPr>
                              <w:t> </w:t>
                            </w:r>
                            <w:r>
                              <w:rPr>
                                <w:color w:val="231F20"/>
                              </w:rPr>
                              <w:t>dengan</w:t>
                            </w:r>
                            <w:r>
                              <w:rPr>
                                <w:color w:val="231F20"/>
                                <w:spacing w:val="-8"/>
                              </w:rPr>
                              <w:t> </w:t>
                            </w:r>
                            <w:r>
                              <w:rPr>
                                <w:color w:val="231F20"/>
                              </w:rPr>
                              <w:t>proporsi</w:t>
                            </w:r>
                            <w:r>
                              <w:rPr>
                                <w:color w:val="231F20"/>
                                <w:spacing w:val="-8"/>
                              </w:rPr>
                              <w:t> </w:t>
                            </w:r>
                            <w:r>
                              <w:rPr>
                                <w:color w:val="231F20"/>
                              </w:rPr>
                              <w:t>yang</w:t>
                            </w:r>
                            <w:r>
                              <w:rPr>
                                <w:color w:val="231F20"/>
                                <w:spacing w:val="-8"/>
                              </w:rPr>
                              <w:t> </w:t>
                            </w:r>
                            <w:r>
                              <w:rPr>
                                <w:color w:val="231F20"/>
                              </w:rPr>
                              <w:t>sesuai</w:t>
                            </w:r>
                            <w:r>
                              <w:rPr>
                                <w:color w:val="231F20"/>
                                <w:spacing w:val="-8"/>
                              </w:rPr>
                              <w:t> </w:t>
                            </w:r>
                            <w:r>
                              <w:rPr>
                                <w:color w:val="231F20"/>
                              </w:rPr>
                              <w:t>dengan</w:t>
                            </w:r>
                            <w:r>
                              <w:rPr>
                                <w:color w:val="231F20"/>
                                <w:spacing w:val="-8"/>
                              </w:rPr>
                              <w:t> </w:t>
                            </w:r>
                            <w:r>
                              <w:rPr>
                                <w:color w:val="231F20"/>
                              </w:rPr>
                              <w:t>jumlah penduduk yang harus didampingi secara paralel, pemerintah desa mengirimkan undangan kepada seluruh</w:t>
                            </w:r>
                            <w:r>
                              <w:rPr>
                                <w:color w:val="231F20"/>
                                <w:spacing w:val="-10"/>
                              </w:rPr>
                              <w:t> </w:t>
                            </w:r>
                            <w:r>
                              <w:rPr>
                                <w:color w:val="231F20"/>
                              </w:rPr>
                              <w:t>warga</w:t>
                            </w:r>
                            <w:r>
                              <w:rPr>
                                <w:color w:val="231F20"/>
                                <w:spacing w:val="-10"/>
                              </w:rPr>
                              <w:t> </w:t>
                            </w:r>
                            <w:r>
                              <w:rPr>
                                <w:color w:val="231F20"/>
                              </w:rPr>
                              <w:t>untuk</w:t>
                            </w:r>
                            <w:r>
                              <w:rPr>
                                <w:color w:val="231F20"/>
                                <w:spacing w:val="-10"/>
                              </w:rPr>
                              <w:t> </w:t>
                            </w:r>
                            <w:r>
                              <w:rPr>
                                <w:color w:val="231F20"/>
                              </w:rPr>
                              <w:t>hadir</w:t>
                            </w:r>
                            <w:r>
                              <w:rPr>
                                <w:color w:val="231F20"/>
                                <w:spacing w:val="-10"/>
                              </w:rPr>
                              <w:t> </w:t>
                            </w:r>
                            <w:r>
                              <w:rPr>
                                <w:color w:val="231F20"/>
                              </w:rPr>
                              <w:t>ke</w:t>
                            </w:r>
                            <w:r>
                              <w:rPr>
                                <w:color w:val="231F20"/>
                                <w:spacing w:val="-10"/>
                              </w:rPr>
                              <w:t> </w:t>
                            </w:r>
                            <w:r>
                              <w:rPr>
                                <w:color w:val="231F20"/>
                              </w:rPr>
                              <w:t>desk</w:t>
                            </w:r>
                            <w:r>
                              <w:rPr>
                                <w:color w:val="231F20"/>
                                <w:spacing w:val="-10"/>
                              </w:rPr>
                              <w:t> </w:t>
                            </w:r>
                            <w:r>
                              <w:rPr>
                                <w:color w:val="231F20"/>
                              </w:rPr>
                              <w:t>pelayanan</w:t>
                            </w:r>
                            <w:r>
                              <w:rPr>
                                <w:color w:val="231F20"/>
                                <w:spacing w:val="-10"/>
                              </w:rPr>
                              <w:t> </w:t>
                            </w:r>
                            <w:r>
                              <w:rPr>
                                <w:color w:val="231F20"/>
                              </w:rPr>
                              <w:t>tersebut</w:t>
                            </w:r>
                            <w:r>
                              <w:rPr>
                                <w:color w:val="231F20"/>
                                <w:spacing w:val="-10"/>
                              </w:rPr>
                              <w:t> </w:t>
                            </w:r>
                            <w:r>
                              <w:rPr>
                                <w:color w:val="231F20"/>
                              </w:rPr>
                              <w:t>dalam</w:t>
                            </w:r>
                            <w:r>
                              <w:rPr>
                                <w:color w:val="231F20"/>
                                <w:spacing w:val="-10"/>
                              </w:rPr>
                              <w:t> </w:t>
                            </w:r>
                            <w:r>
                              <w:rPr>
                                <w:color w:val="231F20"/>
                              </w:rPr>
                              <w:t>periode</w:t>
                            </w:r>
                            <w:r>
                              <w:rPr>
                                <w:color w:val="231F20"/>
                                <w:spacing w:val="-10"/>
                              </w:rPr>
                              <w:t> </w:t>
                            </w:r>
                            <w:r>
                              <w:rPr>
                                <w:color w:val="231F20"/>
                              </w:rPr>
                              <w:t>Januari</w:t>
                            </w:r>
                            <w:r>
                              <w:rPr>
                                <w:color w:val="231F20"/>
                                <w:spacing w:val="-10"/>
                              </w:rPr>
                              <w:t> </w:t>
                            </w:r>
                            <w:r>
                              <w:rPr>
                                <w:color w:val="231F20"/>
                              </w:rPr>
                              <w:t>hingga</w:t>
                            </w:r>
                            <w:r>
                              <w:rPr>
                                <w:color w:val="231F20"/>
                                <w:spacing w:val="-10"/>
                              </w:rPr>
                              <w:t> </w:t>
                            </w:r>
                            <w:r>
                              <w:rPr>
                                <w:color w:val="231F20"/>
                              </w:rPr>
                              <w:t>September,</w:t>
                            </w:r>
                            <w:r>
                              <w:rPr>
                                <w:color w:val="231F20"/>
                                <w:spacing w:val="-10"/>
                              </w:rPr>
                              <w:t> </w:t>
                            </w:r>
                            <w:r>
                              <w:rPr>
                                <w:color w:val="231F20"/>
                              </w:rPr>
                              <w:t>kecuali warga yang mampu memberikan bukti sudah melakukan pemutakhiran mandiri.</w:t>
                            </w:r>
                          </w:p>
                        </w:txbxContent>
                      </wps:txbx>
                      <wps:bodyPr wrap="square" lIns="0" tIns="0" rIns="0" bIns="0" rtlCol="0">
                        <a:noAutofit/>
                      </wps:bodyPr>
                    </wps:wsp>
                  </a:graphicData>
                </a:graphic>
              </wp:inline>
            </w:drawing>
          </mc:Choice>
          <mc:Fallback>
            <w:pict>
              <v:shape style="width:537.6pt;height:271.6pt;mso-position-horizontal-relative:char;mso-position-vertical-relative:line" type="#_x0000_t202" id="docshape23" filled="true" fillcolor="#eff8f8" stroked="false">
                <w10:anchorlock/>
                <v:textbox inset="0,0,0,0">
                  <w:txbxContent>
                    <w:p>
                      <w:pPr>
                        <w:pStyle w:val="BodyText"/>
                        <w:spacing w:line="266" w:lineRule="auto" w:before="231"/>
                        <w:ind w:left="499" w:right="143"/>
                        <w:jc w:val="both"/>
                        <w:rPr>
                          <w:color w:val="000000"/>
                        </w:rPr>
                      </w:pPr>
                      <w:r>
                        <w:rPr>
                          <w:color w:val="231F20"/>
                          <w:spacing w:val="-2"/>
                        </w:rPr>
                        <w:t>yang</w:t>
                      </w:r>
                      <w:r>
                        <w:rPr>
                          <w:color w:val="231F20"/>
                          <w:spacing w:val="-7"/>
                        </w:rPr>
                        <w:t> </w:t>
                      </w:r>
                      <w:r>
                        <w:rPr>
                          <w:color w:val="231F20"/>
                          <w:spacing w:val="-2"/>
                        </w:rPr>
                        <w:t>akan</w:t>
                      </w:r>
                      <w:r>
                        <w:rPr>
                          <w:color w:val="231F20"/>
                          <w:spacing w:val="-7"/>
                        </w:rPr>
                        <w:t> </w:t>
                      </w:r>
                      <w:r>
                        <w:rPr>
                          <w:color w:val="231F20"/>
                          <w:spacing w:val="-2"/>
                        </w:rPr>
                        <w:t>dilatih</w:t>
                      </w:r>
                      <w:r>
                        <w:rPr>
                          <w:color w:val="231F20"/>
                          <w:spacing w:val="40"/>
                        </w:rPr>
                        <w:t> </w:t>
                      </w:r>
                      <w:r>
                        <w:rPr>
                          <w:color w:val="231F20"/>
                          <w:spacing w:val="-2"/>
                        </w:rPr>
                        <w:t>selambat-lambatnya</w:t>
                      </w:r>
                      <w:r>
                        <w:rPr>
                          <w:color w:val="231F20"/>
                          <w:spacing w:val="-7"/>
                        </w:rPr>
                        <w:t> </w:t>
                      </w:r>
                      <w:r>
                        <w:rPr>
                          <w:color w:val="231F20"/>
                          <w:spacing w:val="-2"/>
                        </w:rPr>
                        <w:t>sehari</w:t>
                      </w:r>
                      <w:r>
                        <w:rPr>
                          <w:color w:val="231F20"/>
                          <w:spacing w:val="-7"/>
                        </w:rPr>
                        <w:t> </w:t>
                      </w:r>
                      <w:r>
                        <w:rPr>
                          <w:color w:val="231F20"/>
                          <w:spacing w:val="-2"/>
                        </w:rPr>
                        <w:t>sebelum</w:t>
                      </w:r>
                      <w:r>
                        <w:rPr>
                          <w:color w:val="231F20"/>
                          <w:spacing w:val="-7"/>
                        </w:rPr>
                        <w:t> </w:t>
                      </w:r>
                      <w:r>
                        <w:rPr>
                          <w:color w:val="231F20"/>
                          <w:spacing w:val="-2"/>
                        </w:rPr>
                        <w:t>kegiatan</w:t>
                      </w:r>
                      <w:r>
                        <w:rPr>
                          <w:color w:val="231F20"/>
                          <w:spacing w:val="-7"/>
                        </w:rPr>
                        <w:t> </w:t>
                      </w:r>
                      <w:r>
                        <w:rPr>
                          <w:color w:val="231F20"/>
                          <w:spacing w:val="-2"/>
                        </w:rPr>
                        <w:t>pelatihan</w:t>
                      </w:r>
                      <w:r>
                        <w:rPr>
                          <w:color w:val="231F20"/>
                          <w:spacing w:val="-7"/>
                        </w:rPr>
                        <w:t> </w:t>
                      </w:r>
                      <w:r>
                        <w:rPr>
                          <w:color w:val="231F20"/>
                          <w:spacing w:val="-2"/>
                        </w:rPr>
                        <w:t>pemutakhiran</w:t>
                      </w:r>
                      <w:r>
                        <w:rPr>
                          <w:color w:val="231F20"/>
                          <w:spacing w:val="-7"/>
                        </w:rPr>
                        <w:t> </w:t>
                      </w:r>
                      <w:r>
                        <w:rPr>
                          <w:color w:val="231F20"/>
                          <w:spacing w:val="-2"/>
                        </w:rPr>
                        <w:t>dan</w:t>
                      </w:r>
                      <w:r>
                        <w:rPr>
                          <w:color w:val="231F20"/>
                          <w:spacing w:val="-7"/>
                        </w:rPr>
                        <w:t> </w:t>
                      </w:r>
                      <w:r>
                        <w:rPr>
                          <w:color w:val="231F20"/>
                          <w:spacing w:val="-2"/>
                        </w:rPr>
                        <w:t>pemanfaatan </w:t>
                      </w:r>
                      <w:r>
                        <w:rPr>
                          <w:color w:val="231F20"/>
                        </w:rPr>
                        <w:t>DTSEN tersebut. Pembelajaran terpenting dari belum optimalnya pemutakhiran Regsosek dikarenakan rendahnya kesediaan pemerintah daerah untuk memutakhirkan data yang tidak dapat mereka akses dalam waktu cepat terutama saat data tersebut mendadak diminta/dibutuhkan oleh pimpinan daerah.</w:t>
                      </w:r>
                    </w:p>
                    <w:p>
                      <w:pPr>
                        <w:pStyle w:val="BodyText"/>
                        <w:spacing w:before="24"/>
                        <w:rPr>
                          <w:color w:val="000000"/>
                        </w:rPr>
                      </w:pPr>
                    </w:p>
                    <w:p>
                      <w:pPr>
                        <w:pStyle w:val="BodyText"/>
                        <w:numPr>
                          <w:ilvl w:val="0"/>
                          <w:numId w:val="3"/>
                        </w:numPr>
                        <w:tabs>
                          <w:tab w:pos="499" w:val="left" w:leader="none"/>
                        </w:tabs>
                        <w:spacing w:line="266" w:lineRule="auto" w:before="0" w:after="0"/>
                        <w:ind w:left="499" w:right="144" w:hanging="360"/>
                        <w:jc w:val="both"/>
                        <w:rPr>
                          <w:color w:val="000000"/>
                        </w:rPr>
                      </w:pPr>
                      <w:r>
                        <w:rPr>
                          <w:rFonts w:ascii="Arial"/>
                          <w:b/>
                          <w:color w:val="231F20"/>
                          <w:spacing w:val="-2"/>
                        </w:rPr>
                        <w:t>Insentif</w:t>
                      </w:r>
                      <w:r>
                        <w:rPr>
                          <w:rFonts w:ascii="Arial"/>
                          <w:b/>
                          <w:color w:val="231F20"/>
                          <w:spacing w:val="-5"/>
                        </w:rPr>
                        <w:t> </w:t>
                      </w:r>
                      <w:r>
                        <w:rPr>
                          <w:rFonts w:ascii="Arial"/>
                          <w:b/>
                          <w:color w:val="231F20"/>
                          <w:spacing w:val="-2"/>
                        </w:rPr>
                        <w:t>pemutakhiran</w:t>
                      </w:r>
                      <w:r>
                        <w:rPr>
                          <w:rFonts w:ascii="Arial"/>
                          <w:b/>
                          <w:color w:val="231F20"/>
                          <w:spacing w:val="-5"/>
                        </w:rPr>
                        <w:t> </w:t>
                      </w:r>
                      <w:r>
                        <w:rPr>
                          <w:rFonts w:ascii="Arial"/>
                          <w:b/>
                          <w:color w:val="231F20"/>
                          <w:spacing w:val="-2"/>
                        </w:rPr>
                        <w:t>DTSEN.</w:t>
                      </w:r>
                      <w:r>
                        <w:rPr>
                          <w:rFonts w:ascii="Arial"/>
                          <w:b/>
                          <w:color w:val="231F20"/>
                          <w:spacing w:val="-5"/>
                        </w:rPr>
                        <w:t> </w:t>
                      </w:r>
                      <w:r>
                        <w:rPr>
                          <w:color w:val="231F20"/>
                          <w:spacing w:val="-2"/>
                        </w:rPr>
                        <w:t>Kenyataannya,</w:t>
                      </w:r>
                      <w:r>
                        <w:rPr>
                          <w:color w:val="231F20"/>
                          <w:spacing w:val="-9"/>
                        </w:rPr>
                        <w:t> </w:t>
                      </w:r>
                      <w:r>
                        <w:rPr>
                          <w:color w:val="231F20"/>
                          <w:spacing w:val="-2"/>
                        </w:rPr>
                        <w:t>insentif</w:t>
                      </w:r>
                      <w:r>
                        <w:rPr>
                          <w:color w:val="231F20"/>
                          <w:spacing w:val="-9"/>
                        </w:rPr>
                        <w:t> </w:t>
                      </w:r>
                      <w:r>
                        <w:rPr>
                          <w:color w:val="231F20"/>
                          <w:spacing w:val="-2"/>
                        </w:rPr>
                        <w:t>sangat</w:t>
                      </w:r>
                      <w:r>
                        <w:rPr>
                          <w:color w:val="231F20"/>
                          <w:spacing w:val="-9"/>
                        </w:rPr>
                        <w:t> </w:t>
                      </w:r>
                      <w:r>
                        <w:rPr>
                          <w:color w:val="231F20"/>
                          <w:spacing w:val="-2"/>
                        </w:rPr>
                        <w:t>mempengaruhi</w:t>
                      </w:r>
                      <w:r>
                        <w:rPr>
                          <w:color w:val="231F20"/>
                          <w:spacing w:val="-9"/>
                        </w:rPr>
                        <w:t> </w:t>
                      </w:r>
                      <w:r>
                        <w:rPr>
                          <w:color w:val="231F20"/>
                          <w:spacing w:val="-2"/>
                        </w:rPr>
                        <w:t>tingkat</w:t>
                      </w:r>
                      <w:r>
                        <w:rPr>
                          <w:color w:val="231F20"/>
                          <w:spacing w:val="-9"/>
                        </w:rPr>
                        <w:t> </w:t>
                      </w:r>
                      <w:r>
                        <w:rPr>
                          <w:color w:val="231F20"/>
                          <w:spacing w:val="-2"/>
                        </w:rPr>
                        <w:t>kesediaan</w:t>
                      </w:r>
                      <w:r>
                        <w:rPr>
                          <w:color w:val="231F20"/>
                          <w:spacing w:val="-9"/>
                        </w:rPr>
                        <w:t> </w:t>
                      </w:r>
                      <w:r>
                        <w:rPr>
                          <w:color w:val="231F20"/>
                          <w:spacing w:val="-2"/>
                        </w:rPr>
                        <w:t>petugas </w:t>
                      </w:r>
                      <w:r>
                        <w:rPr>
                          <w:color w:val="231F20"/>
                        </w:rPr>
                        <w:t>yang direkrut/ditunjuk untuk melakukan pendampingan/pengumpulan dan verifikasi/validasi data di tingkat</w:t>
                      </w:r>
                      <w:r>
                        <w:rPr>
                          <w:color w:val="231F20"/>
                          <w:spacing w:val="-14"/>
                        </w:rPr>
                        <w:t> </w:t>
                      </w:r>
                      <w:r>
                        <w:rPr>
                          <w:color w:val="231F20"/>
                        </w:rPr>
                        <w:t>desa/kelurahan</w:t>
                      </w:r>
                      <w:r>
                        <w:rPr>
                          <w:color w:val="231F20"/>
                          <w:spacing w:val="-14"/>
                        </w:rPr>
                        <w:t> </w:t>
                      </w:r>
                      <w:r>
                        <w:rPr>
                          <w:color w:val="231F20"/>
                        </w:rPr>
                        <w:t>hingga</w:t>
                      </w:r>
                      <w:r>
                        <w:rPr>
                          <w:color w:val="231F20"/>
                          <w:spacing w:val="-14"/>
                        </w:rPr>
                        <w:t> </w:t>
                      </w:r>
                      <w:r>
                        <w:rPr>
                          <w:color w:val="231F20"/>
                        </w:rPr>
                        <w:t>provinsi.</w:t>
                      </w:r>
                      <w:r>
                        <w:rPr>
                          <w:color w:val="231F20"/>
                          <w:spacing w:val="36"/>
                        </w:rPr>
                        <w:t> </w:t>
                      </w:r>
                      <w:r>
                        <w:rPr>
                          <w:color w:val="231F20"/>
                        </w:rPr>
                        <w:t>Untuk</w:t>
                      </w:r>
                      <w:r>
                        <w:rPr>
                          <w:color w:val="231F20"/>
                          <w:spacing w:val="-14"/>
                        </w:rPr>
                        <w:t> </w:t>
                      </w:r>
                      <w:r>
                        <w:rPr>
                          <w:color w:val="231F20"/>
                        </w:rPr>
                        <w:t>itu,</w:t>
                      </w:r>
                      <w:r>
                        <w:rPr>
                          <w:color w:val="231F20"/>
                          <w:spacing w:val="36"/>
                        </w:rPr>
                        <w:t> </w:t>
                      </w:r>
                      <w:r>
                        <w:rPr>
                          <w:color w:val="231F20"/>
                        </w:rPr>
                        <w:t>selain</w:t>
                      </w:r>
                      <w:r>
                        <w:rPr>
                          <w:color w:val="231F20"/>
                          <w:spacing w:val="-14"/>
                        </w:rPr>
                        <w:t> </w:t>
                      </w:r>
                      <w:r>
                        <w:rPr>
                          <w:color w:val="231F20"/>
                        </w:rPr>
                        <w:t>nomenklatur</w:t>
                      </w:r>
                      <w:r>
                        <w:rPr>
                          <w:color w:val="231F20"/>
                          <w:spacing w:val="-14"/>
                        </w:rPr>
                        <w:t> </w:t>
                      </w:r>
                      <w:r>
                        <w:rPr>
                          <w:color w:val="231F20"/>
                        </w:rPr>
                        <w:t>untuk</w:t>
                      </w:r>
                      <w:r>
                        <w:rPr>
                          <w:color w:val="231F20"/>
                          <w:spacing w:val="-14"/>
                        </w:rPr>
                        <w:t> </w:t>
                      </w:r>
                      <w:r>
                        <w:rPr>
                          <w:color w:val="231F20"/>
                        </w:rPr>
                        <w:t>memastikan</w:t>
                      </w:r>
                      <w:r>
                        <w:rPr>
                          <w:color w:val="231F20"/>
                          <w:spacing w:val="-14"/>
                        </w:rPr>
                        <w:t> </w:t>
                      </w:r>
                      <w:r>
                        <w:rPr>
                          <w:color w:val="231F20"/>
                        </w:rPr>
                        <w:t>penganggaran, dibutuhkan</w:t>
                      </w:r>
                      <w:r>
                        <w:rPr>
                          <w:color w:val="231F20"/>
                          <w:spacing w:val="-2"/>
                        </w:rPr>
                        <w:t> </w:t>
                      </w:r>
                      <w:r>
                        <w:rPr>
                          <w:color w:val="231F20"/>
                        </w:rPr>
                        <w:t>strategi</w:t>
                      </w:r>
                      <w:r>
                        <w:rPr>
                          <w:color w:val="231F20"/>
                          <w:spacing w:val="-2"/>
                        </w:rPr>
                        <w:t> </w:t>
                      </w:r>
                      <w:r>
                        <w:rPr>
                          <w:color w:val="231F20"/>
                        </w:rPr>
                        <w:t>komunikasi</w:t>
                      </w:r>
                      <w:r>
                        <w:rPr>
                          <w:color w:val="231F20"/>
                          <w:spacing w:val="-2"/>
                        </w:rPr>
                        <w:t> </w:t>
                      </w:r>
                      <w:r>
                        <w:rPr>
                          <w:color w:val="231F20"/>
                        </w:rPr>
                        <w:t>dan</w:t>
                      </w:r>
                      <w:r>
                        <w:rPr>
                          <w:color w:val="231F20"/>
                          <w:spacing w:val="-2"/>
                        </w:rPr>
                        <w:t> </w:t>
                      </w:r>
                      <w:r>
                        <w:rPr>
                          <w:color w:val="231F20"/>
                        </w:rPr>
                        <w:t>sosialisasi</w:t>
                      </w:r>
                      <w:r>
                        <w:rPr>
                          <w:color w:val="231F20"/>
                          <w:spacing w:val="-2"/>
                        </w:rPr>
                        <w:t> </w:t>
                      </w:r>
                      <w:r>
                        <w:rPr>
                          <w:color w:val="231F20"/>
                        </w:rPr>
                        <w:t>masif</w:t>
                      </w:r>
                      <w:r>
                        <w:rPr>
                          <w:color w:val="231F20"/>
                          <w:spacing w:val="-2"/>
                        </w:rPr>
                        <w:t> </w:t>
                      </w:r>
                      <w:r>
                        <w:rPr>
                          <w:color w:val="231F20"/>
                        </w:rPr>
                        <w:t>terkait</w:t>
                      </w:r>
                      <w:r>
                        <w:rPr>
                          <w:color w:val="231F20"/>
                          <w:spacing w:val="-2"/>
                        </w:rPr>
                        <w:t> </w:t>
                      </w:r>
                      <w:r>
                        <w:rPr>
                          <w:color w:val="231F20"/>
                        </w:rPr>
                        <w:t>manfaat</w:t>
                      </w:r>
                      <w:r>
                        <w:rPr>
                          <w:color w:val="231F20"/>
                          <w:spacing w:val="-2"/>
                        </w:rPr>
                        <w:t> </w:t>
                      </w:r>
                      <w:r>
                        <w:rPr>
                          <w:color w:val="231F20"/>
                        </w:rPr>
                        <w:t>data</w:t>
                      </w:r>
                      <w:r>
                        <w:rPr>
                          <w:color w:val="231F20"/>
                          <w:spacing w:val="-2"/>
                        </w:rPr>
                        <w:t> </w:t>
                      </w:r>
                      <w:r>
                        <w:rPr>
                          <w:color w:val="231F20"/>
                        </w:rPr>
                        <w:t>yang</w:t>
                      </w:r>
                      <w:r>
                        <w:rPr>
                          <w:color w:val="231F20"/>
                          <w:spacing w:val="-2"/>
                        </w:rPr>
                        <w:t> </w:t>
                      </w:r>
                      <w:r>
                        <w:rPr>
                          <w:color w:val="231F20"/>
                        </w:rPr>
                        <w:t>mutakhir</w:t>
                      </w:r>
                      <w:r>
                        <w:rPr>
                          <w:color w:val="231F20"/>
                          <w:spacing w:val="-2"/>
                        </w:rPr>
                        <w:t> </w:t>
                      </w:r>
                      <w:r>
                        <w:rPr>
                          <w:color w:val="231F20"/>
                        </w:rPr>
                        <w:t>dan</w:t>
                      </w:r>
                      <w:r>
                        <w:rPr>
                          <w:color w:val="231F20"/>
                          <w:spacing w:val="-2"/>
                        </w:rPr>
                        <w:t> </w:t>
                      </w:r>
                      <w:r>
                        <w:rPr>
                          <w:color w:val="231F20"/>
                        </w:rPr>
                        <w:t>valid</w:t>
                      </w:r>
                      <w:r>
                        <w:rPr>
                          <w:color w:val="231F20"/>
                          <w:spacing w:val="-2"/>
                        </w:rPr>
                        <w:t> </w:t>
                      </w:r>
                      <w:r>
                        <w:rPr>
                          <w:color w:val="231F20"/>
                        </w:rPr>
                        <w:t>untuk perencanaan yang efektif, efisien dan inklusif.</w:t>
                      </w:r>
                    </w:p>
                    <w:p>
                      <w:pPr>
                        <w:pStyle w:val="BodyText"/>
                        <w:spacing w:before="23"/>
                        <w:rPr>
                          <w:color w:val="000000"/>
                        </w:rPr>
                      </w:pPr>
                    </w:p>
                    <w:p>
                      <w:pPr>
                        <w:pStyle w:val="BodyText"/>
                        <w:numPr>
                          <w:ilvl w:val="0"/>
                          <w:numId w:val="3"/>
                        </w:numPr>
                        <w:tabs>
                          <w:tab w:pos="499" w:val="left" w:leader="none"/>
                        </w:tabs>
                        <w:spacing w:line="266" w:lineRule="auto" w:before="0" w:after="0"/>
                        <w:ind w:left="499" w:right="143" w:hanging="360"/>
                        <w:jc w:val="both"/>
                        <w:rPr>
                          <w:color w:val="000000"/>
                        </w:rPr>
                      </w:pPr>
                      <w:r>
                        <w:rPr>
                          <w:rFonts w:ascii="Arial"/>
                          <w:b/>
                          <w:color w:val="231F20"/>
                          <w:spacing w:val="-2"/>
                        </w:rPr>
                        <w:t>Pemerintah</w:t>
                      </w:r>
                      <w:r>
                        <w:rPr>
                          <w:rFonts w:ascii="Arial"/>
                          <w:b/>
                          <w:color w:val="231F20"/>
                          <w:spacing w:val="-12"/>
                        </w:rPr>
                        <w:t> </w:t>
                      </w:r>
                      <w:r>
                        <w:rPr>
                          <w:rFonts w:ascii="Arial"/>
                          <w:b/>
                          <w:color w:val="231F20"/>
                          <w:spacing w:val="-2"/>
                        </w:rPr>
                        <w:t>desa</w:t>
                      </w:r>
                      <w:r>
                        <w:rPr>
                          <w:rFonts w:ascii="Arial"/>
                          <w:b/>
                          <w:color w:val="231F20"/>
                          <w:spacing w:val="-12"/>
                        </w:rPr>
                        <w:t> </w:t>
                      </w:r>
                      <w:r>
                        <w:rPr>
                          <w:rFonts w:ascii="Arial"/>
                          <w:b/>
                          <w:color w:val="231F20"/>
                          <w:spacing w:val="-2"/>
                        </w:rPr>
                        <w:t>dapat</w:t>
                      </w:r>
                      <w:r>
                        <w:rPr>
                          <w:rFonts w:ascii="Arial"/>
                          <w:b/>
                          <w:color w:val="231F20"/>
                          <w:spacing w:val="37"/>
                        </w:rPr>
                        <w:t> </w:t>
                      </w:r>
                      <w:r>
                        <w:rPr>
                          <w:rFonts w:ascii="Arial"/>
                          <w:b/>
                          <w:color w:val="231F20"/>
                          <w:spacing w:val="-2"/>
                        </w:rPr>
                        <w:t>menyediakan</w:t>
                      </w:r>
                      <w:r>
                        <w:rPr>
                          <w:rFonts w:ascii="Arial"/>
                          <w:b/>
                          <w:color w:val="231F20"/>
                          <w:spacing w:val="-12"/>
                        </w:rPr>
                        <w:t> </w:t>
                      </w:r>
                      <w:r>
                        <w:rPr>
                          <w:rFonts w:ascii="Arial"/>
                          <w:b/>
                          <w:color w:val="231F20"/>
                          <w:spacing w:val="-2"/>
                        </w:rPr>
                        <w:t>desk</w:t>
                      </w:r>
                      <w:r>
                        <w:rPr>
                          <w:rFonts w:ascii="Arial"/>
                          <w:b/>
                          <w:color w:val="231F20"/>
                          <w:spacing w:val="-12"/>
                        </w:rPr>
                        <w:t> </w:t>
                      </w:r>
                      <w:r>
                        <w:rPr>
                          <w:rFonts w:ascii="Arial"/>
                          <w:b/>
                          <w:color w:val="231F20"/>
                          <w:spacing w:val="-2"/>
                        </w:rPr>
                        <w:t>layanan</w:t>
                      </w:r>
                      <w:r>
                        <w:rPr>
                          <w:rFonts w:ascii="Arial"/>
                          <w:b/>
                          <w:color w:val="231F20"/>
                          <w:spacing w:val="-12"/>
                        </w:rPr>
                        <w:t> </w:t>
                      </w:r>
                      <w:r>
                        <w:rPr>
                          <w:rFonts w:ascii="Arial"/>
                          <w:b/>
                          <w:color w:val="231F20"/>
                          <w:spacing w:val="-2"/>
                        </w:rPr>
                        <w:t>pendampingan</w:t>
                      </w:r>
                      <w:r>
                        <w:rPr>
                          <w:rFonts w:ascii="Arial"/>
                          <w:b/>
                          <w:color w:val="231F20"/>
                          <w:spacing w:val="-12"/>
                        </w:rPr>
                        <w:t> </w:t>
                      </w:r>
                      <w:r>
                        <w:rPr>
                          <w:rFonts w:ascii="Arial"/>
                          <w:b/>
                          <w:color w:val="231F20"/>
                          <w:spacing w:val="-2"/>
                        </w:rPr>
                        <w:t>pemutakhiran</w:t>
                      </w:r>
                      <w:r>
                        <w:rPr>
                          <w:rFonts w:ascii="Arial"/>
                          <w:b/>
                          <w:color w:val="231F20"/>
                          <w:spacing w:val="-12"/>
                        </w:rPr>
                        <w:t> </w:t>
                      </w:r>
                      <w:r>
                        <w:rPr>
                          <w:rFonts w:ascii="Arial"/>
                          <w:b/>
                          <w:color w:val="231F20"/>
                          <w:spacing w:val="-2"/>
                        </w:rPr>
                        <w:t>DTSEN</w:t>
                      </w:r>
                      <w:r>
                        <w:rPr>
                          <w:rFonts w:ascii="Arial"/>
                          <w:b/>
                          <w:color w:val="231F20"/>
                          <w:spacing w:val="-12"/>
                        </w:rPr>
                        <w:t> </w:t>
                      </w:r>
                      <w:r>
                        <w:rPr>
                          <w:rFonts w:ascii="Arial"/>
                          <w:b/>
                          <w:color w:val="231F20"/>
                          <w:spacing w:val="-2"/>
                        </w:rPr>
                        <w:t>di</w:t>
                      </w:r>
                      <w:r>
                        <w:rPr>
                          <w:rFonts w:ascii="Arial"/>
                          <w:b/>
                          <w:color w:val="231F20"/>
                          <w:spacing w:val="-12"/>
                        </w:rPr>
                        <w:t> </w:t>
                      </w:r>
                      <w:r>
                        <w:rPr>
                          <w:rFonts w:ascii="Arial"/>
                          <w:b/>
                          <w:color w:val="231F20"/>
                          <w:spacing w:val="-2"/>
                        </w:rPr>
                        <w:t>kantor/ </w:t>
                      </w:r>
                      <w:r>
                        <w:rPr>
                          <w:rFonts w:ascii="Arial"/>
                          <w:b/>
                          <w:color w:val="231F20"/>
                        </w:rPr>
                        <w:t>fasilitas desa </w:t>
                      </w:r>
                      <w:r>
                        <w:rPr>
                          <w:color w:val="231F20"/>
                        </w:rPr>
                        <w:t>bagi warga yang tidak dapat melakukan pemutakhiran secara mandiri dan merekrut petugas</w:t>
                      </w:r>
                      <w:r>
                        <w:rPr>
                          <w:color w:val="231F20"/>
                          <w:spacing w:val="-8"/>
                        </w:rPr>
                        <w:t> </w:t>
                      </w:r>
                      <w:r>
                        <w:rPr>
                          <w:color w:val="231F20"/>
                        </w:rPr>
                        <w:t>pendamping</w:t>
                      </w:r>
                      <w:r>
                        <w:rPr>
                          <w:color w:val="231F20"/>
                          <w:spacing w:val="-8"/>
                        </w:rPr>
                        <w:t> </w:t>
                      </w:r>
                      <w:r>
                        <w:rPr>
                          <w:color w:val="231F20"/>
                        </w:rPr>
                        <w:t>pengumpulan</w:t>
                      </w:r>
                      <w:r>
                        <w:rPr>
                          <w:color w:val="231F20"/>
                          <w:spacing w:val="-9"/>
                        </w:rPr>
                        <w:t> </w:t>
                      </w:r>
                      <w:r>
                        <w:rPr>
                          <w:color w:val="231F20"/>
                        </w:rPr>
                        <w:t>dan</w:t>
                      </w:r>
                      <w:r>
                        <w:rPr>
                          <w:color w:val="231F20"/>
                          <w:spacing w:val="-8"/>
                        </w:rPr>
                        <w:t> </w:t>
                      </w:r>
                      <w:r>
                        <w:rPr>
                          <w:color w:val="231F20"/>
                        </w:rPr>
                        <w:t>pemutakhiran</w:t>
                      </w:r>
                      <w:r>
                        <w:rPr>
                          <w:color w:val="231F20"/>
                          <w:spacing w:val="-9"/>
                        </w:rPr>
                        <w:t> </w:t>
                      </w:r>
                      <w:r>
                        <w:rPr>
                          <w:color w:val="231F20"/>
                        </w:rPr>
                        <w:t>data</w:t>
                      </w:r>
                      <w:r>
                        <w:rPr>
                          <w:color w:val="231F20"/>
                          <w:spacing w:val="-8"/>
                        </w:rPr>
                        <w:t> </w:t>
                      </w:r>
                      <w:r>
                        <w:rPr>
                          <w:color w:val="231F20"/>
                        </w:rPr>
                        <w:t>dengan</w:t>
                      </w:r>
                      <w:r>
                        <w:rPr>
                          <w:color w:val="231F20"/>
                          <w:spacing w:val="-8"/>
                        </w:rPr>
                        <w:t> </w:t>
                      </w:r>
                      <w:r>
                        <w:rPr>
                          <w:color w:val="231F20"/>
                        </w:rPr>
                        <w:t>proporsi</w:t>
                      </w:r>
                      <w:r>
                        <w:rPr>
                          <w:color w:val="231F20"/>
                          <w:spacing w:val="-8"/>
                        </w:rPr>
                        <w:t> </w:t>
                      </w:r>
                      <w:r>
                        <w:rPr>
                          <w:color w:val="231F20"/>
                        </w:rPr>
                        <w:t>yang</w:t>
                      </w:r>
                      <w:r>
                        <w:rPr>
                          <w:color w:val="231F20"/>
                          <w:spacing w:val="-8"/>
                        </w:rPr>
                        <w:t> </w:t>
                      </w:r>
                      <w:r>
                        <w:rPr>
                          <w:color w:val="231F20"/>
                        </w:rPr>
                        <w:t>sesuai</w:t>
                      </w:r>
                      <w:r>
                        <w:rPr>
                          <w:color w:val="231F20"/>
                          <w:spacing w:val="-8"/>
                        </w:rPr>
                        <w:t> </w:t>
                      </w:r>
                      <w:r>
                        <w:rPr>
                          <w:color w:val="231F20"/>
                        </w:rPr>
                        <w:t>dengan</w:t>
                      </w:r>
                      <w:r>
                        <w:rPr>
                          <w:color w:val="231F20"/>
                          <w:spacing w:val="-8"/>
                        </w:rPr>
                        <w:t> </w:t>
                      </w:r>
                      <w:r>
                        <w:rPr>
                          <w:color w:val="231F20"/>
                        </w:rPr>
                        <w:t>jumlah penduduk yang harus didampingi secara paralel, pemerintah desa mengirimkan undangan kepada seluruh</w:t>
                      </w:r>
                      <w:r>
                        <w:rPr>
                          <w:color w:val="231F20"/>
                          <w:spacing w:val="-10"/>
                        </w:rPr>
                        <w:t> </w:t>
                      </w:r>
                      <w:r>
                        <w:rPr>
                          <w:color w:val="231F20"/>
                        </w:rPr>
                        <w:t>warga</w:t>
                      </w:r>
                      <w:r>
                        <w:rPr>
                          <w:color w:val="231F20"/>
                          <w:spacing w:val="-10"/>
                        </w:rPr>
                        <w:t> </w:t>
                      </w:r>
                      <w:r>
                        <w:rPr>
                          <w:color w:val="231F20"/>
                        </w:rPr>
                        <w:t>untuk</w:t>
                      </w:r>
                      <w:r>
                        <w:rPr>
                          <w:color w:val="231F20"/>
                          <w:spacing w:val="-10"/>
                        </w:rPr>
                        <w:t> </w:t>
                      </w:r>
                      <w:r>
                        <w:rPr>
                          <w:color w:val="231F20"/>
                        </w:rPr>
                        <w:t>hadir</w:t>
                      </w:r>
                      <w:r>
                        <w:rPr>
                          <w:color w:val="231F20"/>
                          <w:spacing w:val="-10"/>
                        </w:rPr>
                        <w:t> </w:t>
                      </w:r>
                      <w:r>
                        <w:rPr>
                          <w:color w:val="231F20"/>
                        </w:rPr>
                        <w:t>ke</w:t>
                      </w:r>
                      <w:r>
                        <w:rPr>
                          <w:color w:val="231F20"/>
                          <w:spacing w:val="-10"/>
                        </w:rPr>
                        <w:t> </w:t>
                      </w:r>
                      <w:r>
                        <w:rPr>
                          <w:color w:val="231F20"/>
                        </w:rPr>
                        <w:t>desk</w:t>
                      </w:r>
                      <w:r>
                        <w:rPr>
                          <w:color w:val="231F20"/>
                          <w:spacing w:val="-10"/>
                        </w:rPr>
                        <w:t> </w:t>
                      </w:r>
                      <w:r>
                        <w:rPr>
                          <w:color w:val="231F20"/>
                        </w:rPr>
                        <w:t>pelayanan</w:t>
                      </w:r>
                      <w:r>
                        <w:rPr>
                          <w:color w:val="231F20"/>
                          <w:spacing w:val="-10"/>
                        </w:rPr>
                        <w:t> </w:t>
                      </w:r>
                      <w:r>
                        <w:rPr>
                          <w:color w:val="231F20"/>
                        </w:rPr>
                        <w:t>tersebut</w:t>
                      </w:r>
                      <w:r>
                        <w:rPr>
                          <w:color w:val="231F20"/>
                          <w:spacing w:val="-10"/>
                        </w:rPr>
                        <w:t> </w:t>
                      </w:r>
                      <w:r>
                        <w:rPr>
                          <w:color w:val="231F20"/>
                        </w:rPr>
                        <w:t>dalam</w:t>
                      </w:r>
                      <w:r>
                        <w:rPr>
                          <w:color w:val="231F20"/>
                          <w:spacing w:val="-10"/>
                        </w:rPr>
                        <w:t> </w:t>
                      </w:r>
                      <w:r>
                        <w:rPr>
                          <w:color w:val="231F20"/>
                        </w:rPr>
                        <w:t>periode</w:t>
                      </w:r>
                      <w:r>
                        <w:rPr>
                          <w:color w:val="231F20"/>
                          <w:spacing w:val="-10"/>
                        </w:rPr>
                        <w:t> </w:t>
                      </w:r>
                      <w:r>
                        <w:rPr>
                          <w:color w:val="231F20"/>
                        </w:rPr>
                        <w:t>Januari</w:t>
                      </w:r>
                      <w:r>
                        <w:rPr>
                          <w:color w:val="231F20"/>
                          <w:spacing w:val="-10"/>
                        </w:rPr>
                        <w:t> </w:t>
                      </w:r>
                      <w:r>
                        <w:rPr>
                          <w:color w:val="231F20"/>
                        </w:rPr>
                        <w:t>hingga</w:t>
                      </w:r>
                      <w:r>
                        <w:rPr>
                          <w:color w:val="231F20"/>
                          <w:spacing w:val="-10"/>
                        </w:rPr>
                        <w:t> </w:t>
                      </w:r>
                      <w:r>
                        <w:rPr>
                          <w:color w:val="231F20"/>
                        </w:rPr>
                        <w:t>September,</w:t>
                      </w:r>
                      <w:r>
                        <w:rPr>
                          <w:color w:val="231F20"/>
                          <w:spacing w:val="-10"/>
                        </w:rPr>
                        <w:t> </w:t>
                      </w:r>
                      <w:r>
                        <w:rPr>
                          <w:color w:val="231F20"/>
                        </w:rPr>
                        <w:t>kecuali warga yang mampu memberikan bukti sudah melakukan pemutakhiran mandiri.</w:t>
                      </w:r>
                    </w:p>
                  </w:txbxContent>
                </v:textbox>
                <v:fill type="solid"/>
              </v:shape>
            </w:pict>
          </mc:Fallback>
        </mc:AlternateContent>
      </w:r>
      <w:r>
        <w:rPr>
          <w:sz w:val="20"/>
        </w:rPr>
      </w:r>
    </w:p>
    <w:sectPr>
      <w:footerReference w:type="default" r:id="rId9"/>
      <w:pgSz w:w="11910" w:h="16840"/>
      <w:pgMar w:header="0" w:footer="0" w:top="7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4144">
              <wp:simplePos x="0" y="0"/>
              <wp:positionH relativeFrom="page">
                <wp:posOffset>6825500</wp:posOffset>
              </wp:positionH>
              <wp:positionV relativeFrom="page">
                <wp:posOffset>10178902</wp:posOffset>
              </wp:positionV>
              <wp:extent cx="328295" cy="2336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8295" cy="233679"/>
                      </a:xfrm>
                      <a:prstGeom prst="rect">
                        <a:avLst/>
                      </a:prstGeom>
                    </wps:spPr>
                    <wps:txbx>
                      <w:txbxContent>
                        <w:p>
                          <w:pPr>
                            <w:spacing w:before="35"/>
                            <w:ind w:left="20" w:right="0" w:firstLine="0"/>
                            <w:jc w:val="left"/>
                            <w:rPr>
                              <w:rFonts w:ascii="Arial"/>
                              <w:b/>
                              <w:sz w:val="24"/>
                            </w:rPr>
                          </w:pPr>
                          <w:r>
                            <w:rPr>
                              <w:rFonts w:ascii="Arial"/>
                              <w:b/>
                              <w:color w:val="FFFFFF"/>
                              <w:spacing w:val="69"/>
                              <w:w w:val="105"/>
                              <w:sz w:val="24"/>
                              <w:shd w:fill="21AEA3" w:color="auto" w:val="clear"/>
                            </w:rPr>
                            <w:t> </w:t>
                          </w:r>
                          <w:r>
                            <w:rPr>
                              <w:rFonts w:ascii="Arial"/>
                              <w:b/>
                              <w:color w:val="FFFFFF"/>
                              <w:spacing w:val="-10"/>
                              <w:w w:val="105"/>
                              <w:sz w:val="24"/>
                              <w:shd w:fill="21AEA3" w:color="auto" w:val="clear"/>
                            </w:rPr>
                            <w:fldChar w:fldCharType="begin"/>
                          </w:r>
                          <w:r>
                            <w:rPr>
                              <w:rFonts w:ascii="Arial"/>
                              <w:b/>
                              <w:color w:val="FFFFFF"/>
                              <w:spacing w:val="-10"/>
                              <w:w w:val="105"/>
                              <w:sz w:val="24"/>
                              <w:shd w:fill="21AEA3" w:color="auto" w:val="clear"/>
                            </w:rPr>
                            <w:instrText> PAGE </w:instrText>
                          </w:r>
                          <w:r>
                            <w:rPr>
                              <w:rFonts w:ascii="Arial"/>
                              <w:b/>
                              <w:color w:val="FFFFFF"/>
                              <w:spacing w:val="-10"/>
                              <w:w w:val="105"/>
                              <w:sz w:val="24"/>
                              <w:shd w:fill="21AEA3" w:color="auto" w:val="clear"/>
                            </w:rPr>
                            <w:fldChar w:fldCharType="separate"/>
                          </w:r>
                          <w:r>
                            <w:rPr>
                              <w:rFonts w:ascii="Arial"/>
                              <w:b/>
                              <w:color w:val="FFFFFF"/>
                              <w:spacing w:val="-10"/>
                              <w:w w:val="105"/>
                              <w:sz w:val="24"/>
                              <w:shd w:fill="21AEA3" w:color="auto" w:val="clear"/>
                            </w:rPr>
                            <w:t>1</w:t>
                          </w:r>
                          <w:r>
                            <w:rPr>
                              <w:rFonts w:ascii="Arial"/>
                              <w:b/>
                              <w:color w:val="FFFFFF"/>
                              <w:spacing w:val="-10"/>
                              <w:w w:val="105"/>
                              <w:sz w:val="24"/>
                              <w:shd w:fill="21AEA3" w:color="auto" w:val="clear"/>
                            </w:rPr>
                            <w:fldChar w:fldCharType="end"/>
                          </w:r>
                          <w:r>
                            <w:rPr>
                              <w:rFonts w:ascii="Arial"/>
                              <w:b/>
                              <w:color w:val="FFFFFF"/>
                              <w:spacing w:val="80"/>
                              <w:w w:val="105"/>
                              <w:sz w:val="24"/>
                              <w:shd w:fill="21AEA3" w:color="auto" w:val="clear"/>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440979pt;margin-top:801.488403pt;width:25.85pt;height:18.4pt;mso-position-horizontal-relative:page;mso-position-vertical-relative:page;z-index:-15822336" type="#_x0000_t202" id="docshape1" filled="false" stroked="false">
              <v:textbox inset="0,0,0,0">
                <w:txbxContent>
                  <w:p>
                    <w:pPr>
                      <w:spacing w:before="35"/>
                      <w:ind w:left="20" w:right="0" w:firstLine="0"/>
                      <w:jc w:val="left"/>
                      <w:rPr>
                        <w:rFonts w:ascii="Arial"/>
                        <w:b/>
                        <w:sz w:val="24"/>
                      </w:rPr>
                    </w:pPr>
                    <w:r>
                      <w:rPr>
                        <w:rFonts w:ascii="Arial"/>
                        <w:b/>
                        <w:color w:val="FFFFFF"/>
                        <w:spacing w:val="69"/>
                        <w:w w:val="105"/>
                        <w:sz w:val="24"/>
                        <w:shd w:fill="21AEA3" w:color="auto" w:val="clear"/>
                      </w:rPr>
                      <w:t> </w:t>
                    </w:r>
                    <w:r>
                      <w:rPr>
                        <w:rFonts w:ascii="Arial"/>
                        <w:b/>
                        <w:color w:val="FFFFFF"/>
                        <w:spacing w:val="-10"/>
                        <w:w w:val="105"/>
                        <w:sz w:val="24"/>
                        <w:shd w:fill="21AEA3" w:color="auto" w:val="clear"/>
                      </w:rPr>
                      <w:fldChar w:fldCharType="begin"/>
                    </w:r>
                    <w:r>
                      <w:rPr>
                        <w:rFonts w:ascii="Arial"/>
                        <w:b/>
                        <w:color w:val="FFFFFF"/>
                        <w:spacing w:val="-10"/>
                        <w:w w:val="105"/>
                        <w:sz w:val="24"/>
                        <w:shd w:fill="21AEA3" w:color="auto" w:val="clear"/>
                      </w:rPr>
                      <w:instrText> PAGE </w:instrText>
                    </w:r>
                    <w:r>
                      <w:rPr>
                        <w:rFonts w:ascii="Arial"/>
                        <w:b/>
                        <w:color w:val="FFFFFF"/>
                        <w:spacing w:val="-10"/>
                        <w:w w:val="105"/>
                        <w:sz w:val="24"/>
                        <w:shd w:fill="21AEA3" w:color="auto" w:val="clear"/>
                      </w:rPr>
                      <w:fldChar w:fldCharType="separate"/>
                    </w:r>
                    <w:r>
                      <w:rPr>
                        <w:rFonts w:ascii="Arial"/>
                        <w:b/>
                        <w:color w:val="FFFFFF"/>
                        <w:spacing w:val="-10"/>
                        <w:w w:val="105"/>
                        <w:sz w:val="24"/>
                        <w:shd w:fill="21AEA3" w:color="auto" w:val="clear"/>
                      </w:rPr>
                      <w:t>1</w:t>
                    </w:r>
                    <w:r>
                      <w:rPr>
                        <w:rFonts w:ascii="Arial"/>
                        <w:b/>
                        <w:color w:val="FFFFFF"/>
                        <w:spacing w:val="-10"/>
                        <w:w w:val="105"/>
                        <w:sz w:val="24"/>
                        <w:shd w:fill="21AEA3" w:color="auto" w:val="clear"/>
                      </w:rPr>
                      <w:fldChar w:fldCharType="end"/>
                    </w:r>
                    <w:r>
                      <w:rPr>
                        <w:rFonts w:ascii="Arial"/>
                        <w:b/>
                        <w:color w:val="FFFFFF"/>
                        <w:spacing w:val="80"/>
                        <w:w w:val="105"/>
                        <w:sz w:val="24"/>
                        <w:shd w:fill="21AEA3" w:color="auto" w:val="clear"/>
                      </w:rPr>
                      <w:t> </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94656">
              <wp:simplePos x="0" y="0"/>
              <wp:positionH relativeFrom="page">
                <wp:posOffset>428299</wp:posOffset>
              </wp:positionH>
              <wp:positionV relativeFrom="page">
                <wp:posOffset>10195103</wp:posOffset>
              </wp:positionV>
              <wp:extent cx="5648960" cy="2863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48960" cy="286385"/>
                      </a:xfrm>
                      <a:prstGeom prst="rect">
                        <a:avLst/>
                      </a:prstGeom>
                    </wps:spPr>
                    <wps:txbx>
                      <w:txbxContent>
                        <w:p>
                          <w:pPr>
                            <w:spacing w:line="249" w:lineRule="auto" w:before="30"/>
                            <w:ind w:left="20" w:right="18" w:firstLine="0"/>
                            <w:jc w:val="left"/>
                            <w:rPr>
                              <w:sz w:val="16"/>
                            </w:rPr>
                          </w:pPr>
                          <w:r>
                            <w:rPr>
                              <w:rFonts w:ascii="Arial"/>
                              <w:b/>
                              <w:color w:val="231F20"/>
                              <w:spacing w:val="-2"/>
                              <w:sz w:val="16"/>
                            </w:rPr>
                            <w:t>Risalah 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4"/>
                              <w:sz w:val="16"/>
                            </w:rPr>
                            <w:t> </w:t>
                          </w:r>
                          <w:r>
                            <w:rPr>
                              <w:color w:val="231F20"/>
                              <w:spacing w:val="-2"/>
                              <w:sz w:val="16"/>
                            </w:rPr>
                            <w:t>Inklusif: </w:t>
                          </w:r>
                          <w:r>
                            <w:rPr>
                              <w:color w:val="231F20"/>
                              <w:sz w:val="16"/>
                            </w:rPr>
                            <w:t>Pembelajaran dari Implementasi Regsosek di Daerah</w:t>
                          </w:r>
                        </w:p>
                      </w:txbxContent>
                    </wps:txbx>
                    <wps:bodyPr wrap="square" lIns="0" tIns="0" rIns="0" bIns="0" rtlCol="0">
                      <a:noAutofit/>
                    </wps:bodyPr>
                  </wps:wsp>
                </a:graphicData>
              </a:graphic>
            </wp:anchor>
          </w:drawing>
        </mc:Choice>
        <mc:Fallback>
          <w:pict>
            <v:shape style="position:absolute;margin-left:33.7244pt;margin-top:802.764038pt;width:444.8pt;height:22.55pt;mso-position-horizontal-relative:page;mso-position-vertical-relative:page;z-index:-15821824" type="#_x0000_t202" id="docshape2" filled="false" stroked="false">
              <v:textbox inset="0,0,0,0">
                <w:txbxContent>
                  <w:p>
                    <w:pPr>
                      <w:spacing w:line="249" w:lineRule="auto" w:before="30"/>
                      <w:ind w:left="20" w:right="18" w:firstLine="0"/>
                      <w:jc w:val="left"/>
                      <w:rPr>
                        <w:sz w:val="16"/>
                      </w:rPr>
                    </w:pPr>
                    <w:r>
                      <w:rPr>
                        <w:rFonts w:ascii="Arial"/>
                        <w:b/>
                        <w:color w:val="231F20"/>
                        <w:spacing w:val="-2"/>
                        <w:sz w:val="16"/>
                      </w:rPr>
                      <w:t>Risalah 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4"/>
                        <w:sz w:val="16"/>
                      </w:rPr>
                      <w:t> </w:t>
                    </w:r>
                    <w:r>
                      <w:rPr>
                        <w:color w:val="231F20"/>
                        <w:spacing w:val="-2"/>
                        <w:sz w:val="16"/>
                      </w:rPr>
                      <w:t>Inklusif: </w:t>
                    </w:r>
                    <w:r>
                      <w:rPr>
                        <w:color w:val="231F20"/>
                        <w:sz w:val="16"/>
                      </w:rPr>
                      <w:t>Pembelajaran dari Implementasi Regsosek di Daerah</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499" w:hanging="360"/>
        <w:jc w:val="left"/>
      </w:pPr>
      <w:rPr>
        <w:rFonts w:hint="default" w:ascii="Arial" w:hAnsi="Arial" w:eastAsia="Arial" w:cs="Arial"/>
        <w:b/>
        <w:bCs/>
        <w:i w:val="0"/>
        <w:iCs w:val="0"/>
        <w:color w:val="231F20"/>
        <w:spacing w:val="0"/>
        <w:w w:val="106"/>
        <w:sz w:val="22"/>
        <w:szCs w:val="22"/>
        <w:lang w:val="id" w:eastAsia="en-US" w:bidi="ar-SA"/>
      </w:rPr>
    </w:lvl>
    <w:lvl w:ilvl="1">
      <w:start w:val="0"/>
      <w:numFmt w:val="bullet"/>
      <w:lvlText w:val="•"/>
      <w:lvlJc w:val="left"/>
      <w:pPr>
        <w:ind w:left="1525" w:hanging="360"/>
      </w:pPr>
      <w:rPr>
        <w:rFonts w:hint="default"/>
        <w:lang w:val="id" w:eastAsia="en-US" w:bidi="ar-SA"/>
      </w:rPr>
    </w:lvl>
    <w:lvl w:ilvl="2">
      <w:start w:val="0"/>
      <w:numFmt w:val="bullet"/>
      <w:lvlText w:val="•"/>
      <w:lvlJc w:val="left"/>
      <w:pPr>
        <w:ind w:left="2550" w:hanging="360"/>
      </w:pPr>
      <w:rPr>
        <w:rFonts w:hint="default"/>
        <w:lang w:val="id" w:eastAsia="en-US" w:bidi="ar-SA"/>
      </w:rPr>
    </w:lvl>
    <w:lvl w:ilvl="3">
      <w:start w:val="0"/>
      <w:numFmt w:val="bullet"/>
      <w:lvlText w:val="•"/>
      <w:lvlJc w:val="left"/>
      <w:pPr>
        <w:ind w:left="3575" w:hanging="360"/>
      </w:pPr>
      <w:rPr>
        <w:rFonts w:hint="default"/>
        <w:lang w:val="id" w:eastAsia="en-US" w:bidi="ar-SA"/>
      </w:rPr>
    </w:lvl>
    <w:lvl w:ilvl="4">
      <w:start w:val="0"/>
      <w:numFmt w:val="bullet"/>
      <w:lvlText w:val="•"/>
      <w:lvlJc w:val="left"/>
      <w:pPr>
        <w:ind w:left="4600" w:hanging="360"/>
      </w:pPr>
      <w:rPr>
        <w:rFonts w:hint="default"/>
        <w:lang w:val="id" w:eastAsia="en-US" w:bidi="ar-SA"/>
      </w:rPr>
    </w:lvl>
    <w:lvl w:ilvl="5">
      <w:start w:val="0"/>
      <w:numFmt w:val="bullet"/>
      <w:lvlText w:val="•"/>
      <w:lvlJc w:val="left"/>
      <w:pPr>
        <w:ind w:left="5625" w:hanging="360"/>
      </w:pPr>
      <w:rPr>
        <w:rFonts w:hint="default"/>
        <w:lang w:val="id" w:eastAsia="en-US" w:bidi="ar-SA"/>
      </w:rPr>
    </w:lvl>
    <w:lvl w:ilvl="6">
      <w:start w:val="0"/>
      <w:numFmt w:val="bullet"/>
      <w:lvlText w:val="•"/>
      <w:lvlJc w:val="left"/>
      <w:pPr>
        <w:ind w:left="6651" w:hanging="360"/>
      </w:pPr>
      <w:rPr>
        <w:rFonts w:hint="default"/>
        <w:lang w:val="id" w:eastAsia="en-US" w:bidi="ar-SA"/>
      </w:rPr>
    </w:lvl>
    <w:lvl w:ilvl="7">
      <w:start w:val="0"/>
      <w:numFmt w:val="bullet"/>
      <w:lvlText w:val="•"/>
      <w:lvlJc w:val="left"/>
      <w:pPr>
        <w:ind w:left="7676" w:hanging="360"/>
      </w:pPr>
      <w:rPr>
        <w:rFonts w:hint="default"/>
        <w:lang w:val="id" w:eastAsia="en-US" w:bidi="ar-SA"/>
      </w:rPr>
    </w:lvl>
    <w:lvl w:ilvl="8">
      <w:start w:val="0"/>
      <w:numFmt w:val="bullet"/>
      <w:lvlText w:val="•"/>
      <w:lvlJc w:val="left"/>
      <w:pPr>
        <w:ind w:left="8701" w:hanging="360"/>
      </w:pPr>
      <w:rPr>
        <w:rFonts w:hint="default"/>
        <w:lang w:val="id" w:eastAsia="en-US" w:bidi="ar-SA"/>
      </w:rPr>
    </w:lvl>
  </w:abstractNum>
  <w:abstractNum w:abstractNumId="1">
    <w:multiLevelType w:val="hybridMultilevel"/>
    <w:lvl w:ilvl="0">
      <w:start w:val="0"/>
      <w:numFmt w:val="bullet"/>
      <w:lvlText w:val="•"/>
      <w:lvlJc w:val="left"/>
      <w:pPr>
        <w:ind w:left="454" w:hanging="360"/>
      </w:pPr>
      <w:rPr>
        <w:rFonts w:hint="default" w:ascii="Arial MT" w:hAnsi="Arial MT" w:eastAsia="Arial MT" w:cs="Arial MT"/>
        <w:b w:val="0"/>
        <w:bCs w:val="0"/>
        <w:i w:val="0"/>
        <w:iCs w:val="0"/>
        <w:color w:val="231F20"/>
        <w:spacing w:val="0"/>
        <w:w w:val="142"/>
        <w:sz w:val="22"/>
        <w:szCs w:val="22"/>
        <w:lang w:val="id" w:eastAsia="en-US" w:bidi="ar-SA"/>
      </w:rPr>
    </w:lvl>
    <w:lvl w:ilvl="1">
      <w:start w:val="0"/>
      <w:numFmt w:val="bullet"/>
      <w:lvlText w:val="•"/>
      <w:lvlJc w:val="left"/>
      <w:pPr>
        <w:ind w:left="1486" w:hanging="360"/>
      </w:pPr>
      <w:rPr>
        <w:rFonts w:hint="default"/>
        <w:lang w:val="id" w:eastAsia="en-US" w:bidi="ar-SA"/>
      </w:rPr>
    </w:lvl>
    <w:lvl w:ilvl="2">
      <w:start w:val="0"/>
      <w:numFmt w:val="bullet"/>
      <w:lvlText w:val="•"/>
      <w:lvlJc w:val="left"/>
      <w:pPr>
        <w:ind w:left="2512" w:hanging="360"/>
      </w:pPr>
      <w:rPr>
        <w:rFonts w:hint="default"/>
        <w:lang w:val="id" w:eastAsia="en-US" w:bidi="ar-SA"/>
      </w:rPr>
    </w:lvl>
    <w:lvl w:ilvl="3">
      <w:start w:val="0"/>
      <w:numFmt w:val="bullet"/>
      <w:lvlText w:val="•"/>
      <w:lvlJc w:val="left"/>
      <w:pPr>
        <w:ind w:left="3539" w:hanging="360"/>
      </w:pPr>
      <w:rPr>
        <w:rFonts w:hint="default"/>
        <w:lang w:val="id" w:eastAsia="en-US" w:bidi="ar-SA"/>
      </w:rPr>
    </w:lvl>
    <w:lvl w:ilvl="4">
      <w:start w:val="0"/>
      <w:numFmt w:val="bullet"/>
      <w:lvlText w:val="•"/>
      <w:lvlJc w:val="left"/>
      <w:pPr>
        <w:ind w:left="4565" w:hanging="360"/>
      </w:pPr>
      <w:rPr>
        <w:rFonts w:hint="default"/>
        <w:lang w:val="id" w:eastAsia="en-US" w:bidi="ar-SA"/>
      </w:rPr>
    </w:lvl>
    <w:lvl w:ilvl="5">
      <w:start w:val="0"/>
      <w:numFmt w:val="bullet"/>
      <w:lvlText w:val="•"/>
      <w:lvlJc w:val="left"/>
      <w:pPr>
        <w:ind w:left="5591" w:hanging="360"/>
      </w:pPr>
      <w:rPr>
        <w:rFonts w:hint="default"/>
        <w:lang w:val="id" w:eastAsia="en-US" w:bidi="ar-SA"/>
      </w:rPr>
    </w:lvl>
    <w:lvl w:ilvl="6">
      <w:start w:val="0"/>
      <w:numFmt w:val="bullet"/>
      <w:lvlText w:val="•"/>
      <w:lvlJc w:val="left"/>
      <w:pPr>
        <w:ind w:left="6617" w:hanging="360"/>
      </w:pPr>
      <w:rPr>
        <w:rFonts w:hint="default"/>
        <w:lang w:val="id" w:eastAsia="en-US" w:bidi="ar-SA"/>
      </w:rPr>
    </w:lvl>
    <w:lvl w:ilvl="7">
      <w:start w:val="0"/>
      <w:numFmt w:val="bullet"/>
      <w:lvlText w:val="•"/>
      <w:lvlJc w:val="left"/>
      <w:pPr>
        <w:ind w:left="7644" w:hanging="360"/>
      </w:pPr>
      <w:rPr>
        <w:rFonts w:hint="default"/>
        <w:lang w:val="id" w:eastAsia="en-US" w:bidi="ar-SA"/>
      </w:rPr>
    </w:lvl>
    <w:lvl w:ilvl="8">
      <w:start w:val="0"/>
      <w:numFmt w:val="bullet"/>
      <w:lvlText w:val="•"/>
      <w:lvlJc w:val="left"/>
      <w:pPr>
        <w:ind w:left="8670" w:hanging="360"/>
      </w:pPr>
      <w:rPr>
        <w:rFonts w:hint="default"/>
        <w:lang w:val="id"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b/>
        <w:bCs/>
        <w:i w:val="0"/>
        <w:iCs w:val="0"/>
        <w:color w:val="231F20"/>
        <w:spacing w:val="0"/>
        <w:w w:val="142"/>
        <w:sz w:val="22"/>
        <w:szCs w:val="22"/>
        <w:lang w:val="id" w:eastAsia="en-US" w:bidi="ar-SA"/>
      </w:rPr>
    </w:lvl>
    <w:lvl w:ilvl="1">
      <w:start w:val="1"/>
      <w:numFmt w:val="decimal"/>
      <w:lvlText w:val="%2."/>
      <w:lvlJc w:val="left"/>
      <w:pPr>
        <w:ind w:left="1070" w:hanging="360"/>
        <w:jc w:val="left"/>
      </w:pPr>
      <w:rPr>
        <w:rFonts w:hint="default" w:ascii="Arial" w:hAnsi="Arial" w:eastAsia="Arial" w:cs="Arial"/>
        <w:b/>
        <w:bCs/>
        <w:i w:val="0"/>
        <w:iCs w:val="0"/>
        <w:color w:val="231F20"/>
        <w:spacing w:val="0"/>
        <w:w w:val="106"/>
        <w:sz w:val="22"/>
        <w:szCs w:val="22"/>
        <w:lang w:val="id" w:eastAsia="en-US" w:bidi="ar-SA"/>
      </w:rPr>
    </w:lvl>
    <w:lvl w:ilvl="2">
      <w:start w:val="1"/>
      <w:numFmt w:val="lowerLetter"/>
      <w:lvlText w:val="%3."/>
      <w:lvlJc w:val="left"/>
      <w:pPr>
        <w:ind w:left="1447" w:hanging="341"/>
        <w:jc w:val="left"/>
      </w:pPr>
      <w:rPr>
        <w:rFonts w:hint="default" w:ascii="Arial MT" w:hAnsi="Arial MT" w:eastAsia="Arial MT" w:cs="Arial MT"/>
        <w:b w:val="0"/>
        <w:bCs w:val="0"/>
        <w:i w:val="0"/>
        <w:iCs w:val="0"/>
        <w:color w:val="231F20"/>
        <w:spacing w:val="0"/>
        <w:w w:val="95"/>
        <w:sz w:val="22"/>
        <w:szCs w:val="22"/>
        <w:lang w:val="id" w:eastAsia="en-US" w:bidi="ar-SA"/>
      </w:rPr>
    </w:lvl>
    <w:lvl w:ilvl="3">
      <w:start w:val="0"/>
      <w:numFmt w:val="bullet"/>
      <w:lvlText w:val="•"/>
      <w:lvlJc w:val="left"/>
      <w:pPr>
        <w:ind w:left="2409" w:hanging="341"/>
      </w:pPr>
      <w:rPr>
        <w:rFonts w:hint="default"/>
        <w:lang w:val="id" w:eastAsia="en-US" w:bidi="ar-SA"/>
      </w:rPr>
    </w:lvl>
    <w:lvl w:ilvl="4">
      <w:start w:val="0"/>
      <w:numFmt w:val="bullet"/>
      <w:lvlText w:val="•"/>
      <w:lvlJc w:val="left"/>
      <w:pPr>
        <w:ind w:left="2894" w:hanging="341"/>
      </w:pPr>
      <w:rPr>
        <w:rFonts w:hint="default"/>
        <w:lang w:val="id" w:eastAsia="en-US" w:bidi="ar-SA"/>
      </w:rPr>
    </w:lvl>
    <w:lvl w:ilvl="5">
      <w:start w:val="0"/>
      <w:numFmt w:val="bullet"/>
      <w:lvlText w:val="•"/>
      <w:lvlJc w:val="left"/>
      <w:pPr>
        <w:ind w:left="3378" w:hanging="341"/>
      </w:pPr>
      <w:rPr>
        <w:rFonts w:hint="default"/>
        <w:lang w:val="id" w:eastAsia="en-US" w:bidi="ar-SA"/>
      </w:rPr>
    </w:lvl>
    <w:lvl w:ilvl="6">
      <w:start w:val="0"/>
      <w:numFmt w:val="bullet"/>
      <w:lvlText w:val="•"/>
      <w:lvlJc w:val="left"/>
      <w:pPr>
        <w:ind w:left="3863" w:hanging="341"/>
      </w:pPr>
      <w:rPr>
        <w:rFonts w:hint="default"/>
        <w:lang w:val="id" w:eastAsia="en-US" w:bidi="ar-SA"/>
      </w:rPr>
    </w:lvl>
    <w:lvl w:ilvl="7">
      <w:start w:val="0"/>
      <w:numFmt w:val="bullet"/>
      <w:lvlText w:val="•"/>
      <w:lvlJc w:val="left"/>
      <w:pPr>
        <w:ind w:left="4348" w:hanging="341"/>
      </w:pPr>
      <w:rPr>
        <w:rFonts w:hint="default"/>
        <w:lang w:val="id" w:eastAsia="en-US" w:bidi="ar-SA"/>
      </w:rPr>
    </w:lvl>
    <w:lvl w:ilvl="8">
      <w:start w:val="0"/>
      <w:numFmt w:val="bullet"/>
      <w:lvlText w:val="•"/>
      <w:lvlJc w:val="left"/>
      <w:pPr>
        <w:ind w:left="4832" w:hanging="341"/>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Heading1" w:type="paragraph">
    <w:name w:val="Heading 1"/>
    <w:basedOn w:val="Normal"/>
    <w:uiPriority w:val="1"/>
    <w:qFormat/>
    <w:pPr>
      <w:ind w:left="720"/>
      <w:outlineLvl w:val="1"/>
    </w:pPr>
    <w:rPr>
      <w:rFonts w:ascii="Arial" w:hAnsi="Arial" w:eastAsia="Arial" w:cs="Arial"/>
      <w:b/>
      <w:bCs/>
      <w:sz w:val="32"/>
      <w:szCs w:val="32"/>
      <w:lang w:val="id" w:eastAsia="en-US" w:bidi="ar-SA"/>
    </w:rPr>
  </w:style>
  <w:style w:styleId="Title" w:type="paragraph">
    <w:name w:val="Title"/>
    <w:basedOn w:val="Normal"/>
    <w:uiPriority w:val="1"/>
    <w:qFormat/>
    <w:pPr>
      <w:ind w:left="709"/>
    </w:pPr>
    <w:rPr>
      <w:rFonts w:ascii="Arial" w:hAnsi="Arial" w:eastAsia="Arial" w:cs="Arial"/>
      <w:b/>
      <w:bCs/>
      <w:sz w:val="44"/>
      <w:szCs w:val="44"/>
      <w:lang w:val="id" w:eastAsia="en-US" w:bidi="ar-SA"/>
    </w:rPr>
  </w:style>
  <w:style w:styleId="ListParagraph" w:type="paragraph">
    <w:name w:val="List Paragraph"/>
    <w:basedOn w:val="Normal"/>
    <w:uiPriority w:val="1"/>
    <w:qFormat/>
    <w:pPr>
      <w:ind w:left="1447" w:right="727" w:hanging="360"/>
      <w:jc w:val="both"/>
    </w:pPr>
    <w:rPr>
      <w:rFonts w:ascii="Arial MT" w:hAnsi="Arial MT" w:eastAsia="Arial MT" w:cs="Arial MT"/>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2025-04-15T02:33:55Z</dcterms:created>
  <dcterms:modified xsi:type="dcterms:W3CDTF">2025-04-15T02:33:55Z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Adobe InDesign 15.0 (Macintosh)</vt:lpwstr>
  </property>
  <property fmtid="{D5CDD505-2E9C-101B-9397-08002B2CF9AE}" pid="4" name="LastSaved">
    <vt:filetime>2025-04-15T00:00:00Z</vt:filetime>
  </property>
  <property fmtid="{D5CDD505-2E9C-101B-9397-08002B2CF9AE}" pid="5" name="Producer">
    <vt:lpwstr>Adobe PDF Library 15.0</vt:lpwstr>
  </property>
</Properties>
</file>